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- 38 godzin, w tym:		
a) obecność na wykładach - 16 godz.
b) obecność na zajęciach w laboratorium - 16 godz. 
c) konsultacje - 4 godz.
d) obecność na egzaminie - 2 godz.
2. Praca własna studenta – 52 godziny, w tym: 
a) przygotowanie do zajęć laboratoryjnych - 8 godz.
b) zapoznanie się ze wskazaną literaturą - 8 godz.
c) przygotowanie sprawozdań - 4 godz.
d) przygotowanie do egzaminu - 32 godz.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38, w tym:		
a) obecność na wykładach - 16 godz.
b) obecność na zajęciach w laboratorium - 16 godz. 
c) konsultacje - 4 godz.
d) obecność na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 
a) obecność na zajęciach w laboratorium - 16 godz.
b) przygotowanie do zajęć laboratoryjnych - 8 godz.
c) przygotowanie sprawozdań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PROJ.:
Gleba – jej funkcje, znaczenie w planowaniu przestrzennym. Części składowe gleby – krótka charakterystyka. Właściwości fizyczne i chemiczne gleb. Czynniki i procesy  kształtujące glebę, jej jakość i przydatność. Charakterystyka i rozmieszczenie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Klasyfikacja gleb FAO-WRB w nawiązaniu do Systematyki gleb Polski. Geografia gleb Europy. Identyfikacja i inwentaryzacja zagrożeń degradacji gleb.
Student w trakcie prowadzonych zajęć uzyskuje wiedzę teoretyczną i praktyczną pozwalająca opisać gleby, zaklasyfikować je do odpowiedniego rodzaju użytku i klasy bonitacyjnej. W tym celu poznaje podstawowe właściwości utworów glebowych.
Część praktyczna związana z opisem gleb realizowana jest w oparciu o monolity glebowe pobrane dla najważniejszych jednostek glebowych. Ponadto studenci na podstawie skróconych opisów gleb ustalają definicję gleby,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 forma: pytania testowe.
Ćwiczenia laboratoryjne - kolokwium, forma: test wielokrotnego wyboru.
Ocena łączna- średnia ważona z ocen z: wykładów (waga 2) i ćwiczeń projektowych (waga 1).
Aby uzyskać ocenę łączną należy zaliczyć każdy składnik przedmiotu.
Ocena łączna określona na podstawie średniej ważonej z zaliczenia wykładu oraz z zaliczenia ćwiczeń laboratoryjnych oraz przyporządkowania wyniku tego obliczenia do następujących przedziałów liczbowych odpowiadających ocenom: 
5,0 – pięć (4,75 – 5,0) 
4,5 – cztery i pół (4,25-4,74) 
4,0 –cztery (3,75-4,24) 
3,5-trzy i pół (3,26-3,74) 
3,0-trzy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(1999): Geografia gleb. Wyd. PWN. Warszawa.
2. Białousz S., Skłodowski P. (2015): Ćwiczenia z gleboznawstwa i ochrony gruntów. Oficyna Wydawnicza PW. Warszawa.
3. Konecka-Betley K., Czępińska-Kamińska D., Janowska E. (1994): Systematyka i kartografia gleb. Wydawnictwo SGGW. Warszawa.
4. Kuźnicki F., Białousz S.,Skłodowski  P. 1979: Podstawy gleboznawstwa z elementami kartografii i ochrony gleb, PWN, Warszawa 1978 r.
5. Skłodowski i in. (2014): Podstawy gleboznawstwa z elementami kartografii gleb. Oficyna Wydawnicza PW. Warszawa.
6. Systematyka  Gleb Polski (1989).
7. Uziak St., Klimowicz Z. (2000): Elementy geografii gleb i gleboznawstwa. Uniwersytet Marii Curie-Skłodowskiej. Lublin.
8. Zawadzki S. (2007): Gleboznawstwo. Państwowe Wydawnictwo Rolnicze I Leśne. Warszawa;
9. Ustawy, rozporządzenia przywoływane podczas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GP.NIK304_W1: </w:t>
      </w:r>
    </w:p>
    <w:p>
      <w:pPr/>
      <w:r>
        <w:rPr/>
        <w:t xml:space="preserve">ma podstawową wiedzę na temat działów gleboznawstwa, funkcji gleb oraz wie jakie cechy im przypisać; posiadł wiedzę by móc opisać gleby pod względem genezy, jakości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GP.NIK304_W2: </w:t>
      </w:r>
    </w:p>
    <w:p>
      <w:pPr/>
      <w:r>
        <w:rPr/>
        <w:t xml:space="preserve">ma wiedzę z zakresu powstawania i występowania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GP.NIK304_W3: </w:t>
      </w:r>
    </w:p>
    <w:p>
      <w:pPr/>
      <w:r>
        <w:rPr/>
        <w:t xml:space="preserve">zna cele gleboznawczej klasyfikacji gruntów w odniesieniu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GP.NIK304_W4: </w:t>
      </w:r>
    </w:p>
    <w:p>
      <w:pPr/>
      <w:r>
        <w:rPr/>
        <w:t xml:space="preserve">potrafi wskazać kierunki rozwoju obszarów wiejskich na podstawie oceny uwarunkowań przyrodniczych, w tym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GP.NIK304_W5: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GP.NIK304_U1: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GP.NIK304_U2: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GP.NIK304_U3: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GP.NIK304_U4: </w:t>
      </w:r>
    </w:p>
    <w:p>
      <w:pPr/>
      <w:r>
        <w:rPr/>
        <w:t xml:space="preserve">1. potrafi ocenić glebę na podstawie jej cech. 2. potrafi zaliczyć glebę na podstawie jej opisu do określonej klasy bonitacyjnej oraz kompleksu przydatności rolniczej. 3. potrafi zinterpretować  treść map klasyfikacyjnych i glebowo-rolniczych oraz wskazać ich zastosowania. 4. potrafi wykorzystać naukę o glebie do różnych celów. 5. potrafi na podstawie map glebowych zinterpretować uwarunkowania przyrodnicze analizowanych obszarów.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GP.NIK304_U5: </w:t>
      </w:r>
    </w:p>
    <w:p>
      <w:pPr/>
      <w:r>
        <w:rPr/>
        <w:t xml:space="preserve">potrafi wskazać proces glebotwórczy na podstawie opisów  wybranych cech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GP.NIK304_U6: </w:t>
      </w:r>
    </w:p>
    <w:p>
      <w:pPr/>
      <w:r>
        <w:rPr/>
        <w:t xml:space="preserve">potrafi wiedzę o glebie, jej cechach, jakości wykorzystać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GP.NIK304_U7: </w:t>
      </w:r>
    </w:p>
    <w:p>
      <w:pPr/>
      <w:r>
        <w:rPr/>
        <w:t xml:space="preserve">na podstawie wiedzy o glebie, jej cechach, jakości potrafi wyznaczyć obszary gleb chronionych prawnie i wskazać ograniczenia w zabudowie wynikające z właściwości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GP.NIK304_U8: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keepNext w:val="1"/>
        <w:spacing w:after="10"/>
      </w:pPr>
      <w:r>
        <w:rPr>
          <w:b/>
          <w:bCs/>
        </w:rPr>
        <w:t xml:space="preserve">Efekt GP.NIK304_U9: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GP.NIK304_U10: </w:t>
      </w:r>
    </w:p>
    <w:p>
      <w:pPr/>
      <w:r>
        <w:rPr/>
        <w:t xml:space="preserve">potrafi wykorzystać oprogramowania komputerowe do analiz jakości i przydatności rolniczej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GP.NIK304_K1: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GP.NIK304_K2: </w:t>
      </w:r>
    </w:p>
    <w:p>
      <w:pPr/>
      <w:r>
        <w:rPr/>
        <w:t xml:space="preserve">ma świadomość znaczenia i wykorzystania wiedzy z gleboznawstwa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GP.NIK304_K3: </w:t>
      </w:r>
    </w:p>
    <w:p>
      <w:pPr/>
      <w:r>
        <w:rPr/>
        <w:t xml:space="preserve">ma świadomość odpowiedzialności za poziom merytoryczny i jakość własnego opracowania stanowiącego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GP.NIK304_K4: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GP.NIK304_K5: </w:t>
      </w:r>
    </w:p>
    <w:p>
      <w:pPr/>
      <w:r>
        <w:rPr/>
        <w:t xml:space="preserve">rozumie konieczność pracy zespołowej oraz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2025-12-29T04:58:04+01:00</dcterms:created>
  <dcterms:modified xsi:type="dcterms:W3CDTF">2025-12-29T04:58:04+01:00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