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GP.NIK407</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- 16 godz.
b) udział w konsultacjach - 4 godz.
2. Praca własna studenta - 30 godzin, w tym:
a) przygotowanie do zaliczenia wykładu - 25 godz.
b) zapoznanie się z literaturą  - 5 godz.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- 16 godz.
b) udział w konsultacjach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wykładów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GP.NIK407_W1: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GP.NIK407_W2: </w:t>
      </w:r>
    </w:p>
    <w:p>
      <w:pPr/>
      <w:r>
        <w:rPr/>
        <w:t xml:space="preserve">student poznaje podstawowe techniki sporządzania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GP.NIK407_U1: </w:t>
      </w:r>
    </w:p>
    <w:p>
      <w:pPr/>
      <w:r>
        <w:rPr/>
        <w:t xml:space="preserve">student 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GP.NIK407_U2: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GP.NIK407_U3: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ocena z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GP.NIK407_U4: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GP.NIK407_K1: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GP.NIK407_K2: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2026-07-11T04:47:34+02:00</dcterms:created>
  <dcterms:modified xsi:type="dcterms:W3CDTF">2026-07-11T04:47:34+02:00</dcterms:modified>
</cp:coreProperties>
</file>

<file path=docProps/custom.xml><?xml version="1.0" encoding="utf-8"?>
<Properties xmlns="http://schemas.openxmlformats.org/officeDocument/2006/custom-properties" xmlns:vt="http://schemas.openxmlformats.org/officeDocument/2006/docPropsVTypes"/>
</file>