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3</w:t>
      </w:r>
    </w:p>
    <w:p>
      <w:pPr>
        <w:keepNext w:val="1"/>
        <w:spacing w:after="10"/>
      </w:pPr>
      <w:r>
        <w:rPr>
          <w:b/>
          <w:bCs/>
        </w:rPr>
        <w:t xml:space="preserve">Koordynator przedmiotu: </w:t>
      </w:r>
    </w:p>
    <w:p>
      <w:pPr>
        <w:spacing w:before="20" w:after="190"/>
      </w:pPr>
      <w:r>
        <w:rPr/>
        <w:t xml:space="preserve">dr inż. Anna Pietnoczka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IC.IK309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12 
3. Godziny kontaktowe z nauczycielem akademickim w ramach zaliczeń i egzaminów 6 
4. Przygotowanie do zajęć (studiowanie literatury, odrabianie prac domowych itp.) 10 
5. Zbieranie informacji, opracowanie wyników 8 
6. Przygotowanie sprawozdania, prezentacji, raportu, dyskusji - 
7. Nauka samodzielna – przygotowanie do zaliczenia/kolokwium/egzaminu 20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 Fizyki 1 [IC.IK102] i Fizyki 2 [IC.IK203].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Pogłębienie znajomości fizyki współczesnej niezbędnej w praktyce laboratoryjnej chemika.
2. Zapoznanie studentów z współczesnymi metodami badań struktury, powierzchni, składu i innych własności materii.
3. Zaznajomienie studentów z niektórymi zagadnieniami fizyki ciała stałego.</w:t>
      </w:r>
    </w:p>
    <w:p>
      <w:pPr>
        <w:keepNext w:val="1"/>
        <w:spacing w:after="10"/>
      </w:pPr>
      <w:r>
        <w:rPr>
          <w:b/>
          <w:bCs/>
        </w:rPr>
        <w:t xml:space="preserve">Treści kształcenia: </w:t>
      </w:r>
    </w:p>
    <w:p>
      <w:pPr>
        <w:spacing w:before="20" w:after="190"/>
      </w:pPr>
      <w:r>
        <w:rPr/>
        <w:t xml:space="preserve">Wykład
1. Poziomy energetyczne w atomach i cząsteczkach. Wiązania chemiczne. Struktura krystaliczna i pasmowa ciał stałych.
2. Budowa złącza półprzewodnikowego, charakterystyka prądowo-napięciowa złącza. Podstawy fizyczne działania
podstawowych urządzeń optoelektronicznych (detektor, dioda świecąca, laser półprzewodnikowy).
3. Ogniwa słoneczne: motywacja, zasady działania, problemy.
4. Dyfrakcja i interferencja fal elektromagnetycznych oraz fal materii. Zastosowanie metod dyfrakcyjnych do badania
struktury cząsteczek i ciał stałych.
5. Promieniowanie rentgenowskie. Promieniowanie synchrotronowe. Laser na swobodnych elektronach. 
6. Oscylator harmoniczny i rotator w mechanice kwantowej. Widma emisyjne i absorpcyjne atomów i cząsteczekwzbudzenia
elektronowe, wibracyjne i rotacyjne. Spektroskopia UV-VIS, IR, Ramana. Fluorescencja i fosforescencja.
7. Momenty magnetyczne elektronów i jąder atomowych, efekt Zeemana, rezonans magnetyczny. Spektrometry EPR i
NMR. Zastosowanie metod rezonansowych w chemii i medycynie.
8. Metody obrazowania w chemii i medycynie. 
9. Zjawiska tunelowe-mikroskop tunelowy. Mikroskop sił atomowych. Ruch ładunku w polu E i B – spektrometria</w:t>
      </w:r>
    </w:p>
    <w:p>
      <w:pPr>
        <w:keepNext w:val="1"/>
        <w:spacing w:after="10"/>
      </w:pPr>
      <w:r>
        <w:rPr>
          <w:b/>
          <w:bCs/>
        </w:rPr>
        <w:t xml:space="preserve">Metody oceny: </w:t>
      </w:r>
    </w:p>
    <w:p>
      <w:pPr>
        <w:spacing w:before="20" w:after="190"/>
      </w:pPr>
      <w:r>
        <w:rPr/>
        <w:t xml:space="preserve">Wykład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umieszczone na stronie prowadzącego: http://www.if.pw.edu.pl/~pietnoczka/
2. J. Hennel, Podstawy elektroniki półprzewodnikowej, WNT.
3. C. Kittel, Wstęp do fizyki ciała stałego, PWN, 1999.
4. P.W. Atkins, Chemia fizyczna, PWN, 2001.
5. A. Oleś, Metody doświadczalne fizyki ciała stałego,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podstaw fizyki współczesnej, w szczególności opisu materii skondensowanej (w tym struktury pasmowej kryształów) i oddziaływania z promieniowaniem elektromagnetycznym.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Posiada uporządkowaną, podbudowaną teoretycznie wiedzę na temat zasad działania detektorów promieniowania elektromagnetycznego.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Posiada uporządkowaną, podbudowaną teoretycznie wiedzę na temat metod badania składu chemicznego i struktury materii skondensowanej.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 sposób jakościowy i ilościowy opisać zjawiska związane z oddziaływaniem
promieniowania elektromagnetycznego z materią skondensowaną.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keepNext w:val="1"/>
        <w:spacing w:after="10"/>
      </w:pPr>
      <w:r>
        <w:rPr>
          <w:b/>
          <w:bCs/>
        </w:rPr>
        <w:t xml:space="preserve">Efekt U2: </w:t>
      </w:r>
    </w:p>
    <w:p>
      <w:pPr/>
      <w:r>
        <w:rPr/>
        <w:t xml:space="preserve">Potrafi zaproponować zestaw technik pomiarowych służących do badania składu i określonych
własności fizyko-chemicznych materii skondensowanej.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T1A_U05, 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
oraz potrafi myśleć i działać samodzielnie.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2024-04-29T18:27:28+02:00</dcterms:created>
  <dcterms:modified xsi:type="dcterms:W3CDTF">2024-04-29T18:27:28+02:00</dcterms:modified>
</cp:coreProperties>
</file>

<file path=docProps/custom.xml><?xml version="1.0" encoding="utf-8"?>
<Properties xmlns="http://schemas.openxmlformats.org/officeDocument/2006/custom-properties" xmlns:vt="http://schemas.openxmlformats.org/officeDocument/2006/docPropsVTypes"/>
</file>