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kinetyki procesowej</w:t>
      </w:r>
    </w:p>
    <w:p>
      <w:pPr>
        <w:keepNext w:val="1"/>
        <w:spacing w:after="10"/>
      </w:pPr>
      <w:r>
        <w:rPr>
          <w:b/>
          <w:bCs/>
        </w:rPr>
        <w:t xml:space="preserve">Koordynator przedmiotu: </w:t>
      </w:r>
    </w:p>
    <w:p>
      <w:pPr>
        <w:spacing w:before="20" w:after="190"/>
      </w:pPr>
      <w:r>
        <w:rPr/>
        <w:t xml:space="preserve">prof. dr hab. inż. Eugeniusz Molga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IC.IK613</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9 
3. Godziny kontaktowe z nauczycielem akademickim w ramach zaliczeń i egzaminów 12 
4. Przygotowanie do zajęć (studiowanie literatury, odrabianie prac domowych itp.) 10 
5. Zbieranie informacji, opracowanie wyników 10 
6. Przygotowanie sprawozdania, prezentacji, raportu, dyskusji 10 
7. Nauka samodzielna – przygotowanie do zaliczenia/kolokwium/egzaminu 16 
Sumaryczne obciążenie studenta pracą 112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mieć wcześniej zaliczone następujące przedmioty: Matematyka, Fizyka, Chemia fizyczna [IC.IK312], Termodynamika procesowa [IC.IK406], Wymiana ciepła [IC.IK404]. 
Student musi mieć zaliczony chociaż jeden przedmiot: Kinetyka Procesowa – wykład [IC.IK509] lub Projektowanie procesów przenoszenia pędu i masy – projekt [IC.IK510].</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praktycznymi(doświadczalnymi) aspektami w rozwiązywaniu problemów przenoszenia pędu, energii i masy, również w obecności biegnącej równocześnie reakcji chemicznej.</w:t>
      </w:r>
    </w:p>
    <w:p>
      <w:pPr>
        <w:keepNext w:val="1"/>
        <w:spacing w:after="10"/>
      </w:pPr>
      <w:r>
        <w:rPr>
          <w:b/>
          <w:bCs/>
        </w:rPr>
        <w:t xml:space="preserve">Treści kształcenia: </w:t>
      </w:r>
    </w:p>
    <w:p>
      <w:pPr>
        <w:spacing w:before="20" w:after="190"/>
      </w:pPr>
      <w:r>
        <w:rPr/>
        <w:t xml:space="preserve">Laboratorium.
1. Parametry reologiczne cieczy pseudoplastycznych.
2. Badanie cieczy tiksotropowych.
3. Przepływ płynu w przewodach.
4. Dynamika barbotażu. 
5. Pomiar współczynnika dyspersji.
6. Dyfuzja jednokierunkowa i dwukierunkowa.
7. Przepływy burzliwe.
8. Kinetyka reakcji homogenicznej w cieczach.
9. Absorpcja z reakcją chemiczną.
10. Konwekcja wymuszona.</w:t>
      </w:r>
    </w:p>
    <w:p>
      <w:pPr>
        <w:keepNext w:val="1"/>
        <w:spacing w:after="10"/>
      </w:pPr>
      <w:r>
        <w:rPr>
          <w:b/>
          <w:bCs/>
        </w:rPr>
        <w:t xml:space="preserve">Metody oceny: </w:t>
      </w:r>
    </w:p>
    <w:p>
      <w:pPr>
        <w:spacing w:before="20" w:after="190"/>
      </w:pPr>
      <w:r>
        <w:rPr/>
        <w:t xml:space="preserve">sprawozdanie z każdego wykonanego ćwiczenia, kolokwium ustne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Pohorecki, S. Wroński, Kinetyka i Termodynamika Procesów Inżynierii Chemicznej, WNT, 1979.
2. S. Wroński, R. Pohorecki, J. Siwiński, Przykłady obliczeń z termodynamiki i kinetyki procesów inżynierii chemicznej, WNT, 1979.
3. S. Wroński, R. Pohorecki, J. Siwiński, Numerical Problems in Thermodynamics and Kinetics of Chemical Engineering Processes, Begell House, Inc. New York, 1998.
4. S. Wroński, R. Pohorecki, W. Moniuk, W. Możaryn, J. Świdrowski, Laboratorium termodynamiki i kinetyki procesów inżynierii chemicznej, Oficyna Wydawnicza PW, 1996.
5. R.B. Bird, W.E. Stewart, E.N. Lightfoot, Transport Phenomena, Wiley Inc., New York, 2001.
6. T.K. Sherwood, R.L. Pigford, Ch.R. Wilke, Mass Transfer, McGraw-Hill, New York, 1975.
7. J.R. Welty, Ch.E. Wicks, R.E. Wilson, G.L. Rorrer, Fundamentals of momentum, heat and mass transfer, 5th edition, John Wiley &amp; Sons, Inc., 2008.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wiedze niezbędną do sporządzania bilansów masy, składnika i energii z uwzględnieniem zjawisk przenoszenia pędu, masy i energii</w:t>
      </w:r>
    </w:p>
    <w:p>
      <w:pPr>
        <w:spacing w:before="60"/>
      </w:pPr>
      <w:r>
        <w:rPr/>
        <w:t xml:space="preserve">Weryfikacja: </w:t>
      </w:r>
    </w:p>
    <w:p>
      <w:pPr>
        <w:spacing w:before="20" w:after="190"/>
      </w:pPr>
      <w:r>
        <w:rPr/>
        <w:t xml:space="preserve">kolokwium zaliczające każde ćwiczenie</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keepNext w:val="1"/>
        <w:spacing w:after="10"/>
      </w:pPr>
      <w:r>
        <w:rPr>
          <w:b/>
          <w:bCs/>
        </w:rPr>
        <w:t xml:space="preserve">Efekt W2: </w:t>
      </w:r>
    </w:p>
    <w:p>
      <w:pPr/>
      <w:r>
        <w:rPr/>
        <w:t xml:space="preserve">Zna podstawowe techniki i metody pomiaru parametrów kinetycznych i fizykochemicznych</w:t>
      </w:r>
    </w:p>
    <w:p>
      <w:pPr>
        <w:spacing w:before="60"/>
      </w:pPr>
      <w:r>
        <w:rPr/>
        <w:t xml:space="preserve">Weryfikacja: </w:t>
      </w:r>
    </w:p>
    <w:p>
      <w:pPr>
        <w:spacing w:before="20" w:after="190"/>
      </w:pPr>
      <w:r>
        <w:rPr/>
        <w:t xml:space="preserve">kolokwium zaliczające każde ćwiczenie</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W3: </w:t>
      </w:r>
    </w:p>
    <w:p>
      <w:pPr/>
      <w:r>
        <w:rPr/>
        <w:t xml:space="preserve">Ma wiedzę z zakresu przepisów bezpieczeństwa obowiązujących w laboratorium kinetyki procesowej WICHiP</w:t>
      </w:r>
    </w:p>
    <w:p>
      <w:pPr>
        <w:spacing w:before="60"/>
      </w:pPr>
      <w:r>
        <w:rPr/>
        <w:t xml:space="preserve">Weryfikacja: </w:t>
      </w:r>
    </w:p>
    <w:p>
      <w:pPr>
        <w:spacing w:before="20" w:after="190"/>
      </w:pPr>
      <w:r>
        <w:rPr/>
        <w:t xml:space="preserve">kolokwium zaliczające kazde ćwiczemnie</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korzystać z technik i przyrządów pomiarowych i interpretować uzyskane wyniki</w:t>
      </w:r>
    </w:p>
    <w:p>
      <w:pPr>
        <w:spacing w:before="60"/>
      </w:pPr>
      <w:r>
        <w:rPr/>
        <w:t xml:space="preserve">Weryfikacja: </w:t>
      </w:r>
    </w:p>
    <w:p>
      <w:pPr>
        <w:spacing w:before="20" w:after="190"/>
      </w:pPr>
      <w:r>
        <w:rPr/>
        <w:t xml:space="preserve">zaliczenie każdego z ćwiczeń</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T1A_U08</w:t>
      </w:r>
    </w:p>
    <w:p>
      <w:pPr>
        <w:keepNext w:val="1"/>
        <w:spacing w:after="10"/>
      </w:pPr>
      <w:r>
        <w:rPr>
          <w:b/>
          <w:bCs/>
        </w:rPr>
        <w:t xml:space="preserve">Efekt U2: </w:t>
      </w:r>
    </w:p>
    <w:p>
      <w:pPr/>
      <w:r>
        <w:rPr/>
        <w:t xml:space="preserve">Potrafi przedstawić wyniki własnych badań w postaci samodzielnie przygotowanego sprawozdania </w:t>
      </w:r>
    </w:p>
    <w:p>
      <w:pPr>
        <w:spacing w:before="60"/>
      </w:pPr>
      <w:r>
        <w:rPr/>
        <w:t xml:space="preserve">Weryfikacja: </w:t>
      </w:r>
    </w:p>
    <w:p>
      <w:pPr>
        <w:spacing w:before="20" w:after="190"/>
      </w:pPr>
      <w:r>
        <w:rPr/>
        <w:t xml:space="preserve">zaliczenie każdego ćwiczenia</w:t>
      </w:r>
    </w:p>
    <w:p>
      <w:pPr>
        <w:spacing w:before="20" w:after="190"/>
      </w:pPr>
      <w:r>
        <w:rPr>
          <w:b/>
          <w:bCs/>
        </w:rPr>
        <w:t xml:space="preserve">Powiązane efekty kierunkowe: </w:t>
      </w:r>
      <w:r>
        <w:rPr/>
        <w:t xml:space="preserve">K_U01, K_U10</w:t>
      </w:r>
    </w:p>
    <w:p>
      <w:pPr>
        <w:spacing w:before="20" w:after="190"/>
      </w:pPr>
      <w:r>
        <w:rPr>
          <w:b/>
          <w:bCs/>
        </w:rPr>
        <w:t xml:space="preserve">Powiązane efekty obszarowe: </w:t>
      </w:r>
      <w:r>
        <w:rPr/>
        <w:t xml:space="preserve">T1A_U01, T1A_U03, T1A_U04</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realizować zadania pracując w zespole</w:t>
      </w:r>
    </w:p>
    <w:p>
      <w:pPr>
        <w:spacing w:before="60"/>
      </w:pPr>
      <w:r>
        <w:rPr/>
        <w:t xml:space="preserve">Weryfikacja: </w:t>
      </w:r>
    </w:p>
    <w:p>
      <w:pPr>
        <w:spacing w:before="20" w:after="190"/>
      </w:pPr>
      <w:r>
        <w:rPr/>
        <w:t xml:space="preserve">zaliczenie kazdego ćwiczenia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T1A_K03</w:t>
      </w:r>
    </w:p>
    <w:p>
      <w:pPr>
        <w:keepNext w:val="1"/>
        <w:spacing w:after="10"/>
      </w:pPr>
      <w:r>
        <w:rPr>
          <w:b/>
          <w:bCs/>
        </w:rPr>
        <w:t xml:space="preserve">Efekt KS2: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zaliczenie każdego ćwiczenia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2026-02-09T08:25:44+01:00</dcterms:created>
  <dcterms:modified xsi:type="dcterms:W3CDTF">2026-02-09T08:25:44+01:00</dcterms:modified>
</cp:coreProperties>
</file>

<file path=docProps/custom.xml><?xml version="1.0" encoding="utf-8"?>
<Properties xmlns="http://schemas.openxmlformats.org/officeDocument/2006/custom-properties" xmlns:vt="http://schemas.openxmlformats.org/officeDocument/2006/docPropsVTypes"/>
</file>