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1050-00000-ISP-0122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posiada wiedzę z wykładu 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1050-00000-ISP-0122_W03: </w:t>
      </w:r>
    </w:p>
    <w:p>
      <w:pPr/>
      <w:r>
        <w:rPr/>
        <w:t xml:space="preserve">Student ma uporządkowaną wiedzę w zakresie magnetyzmu, obejmującą pojęcie i własności pola magnetycznego, siłę Lorentza, prawo Biota-Savarta, prawo Ampere'a, prawo indukcji Faradaya, pojęcie indukcyjności, energię pola magnetycznego, magnetyczne właściwości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1050-00000-ISP-0122_W04: </w:t>
      </w:r>
    </w:p>
    <w:p>
      <w:pPr/>
      <w:r>
        <w:rPr/>
        <w:t xml:space="preserve">Student ma podstawową wiedzę na temat fal elektromagnetycznych obejmującą równania Maxwella w postaci różniczkowej oraz całkowej, widmo fal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1050-00000-ISP-0122_W05: </w:t>
      </w:r>
    </w:p>
    <w:p>
      <w:pPr/>
      <w:r>
        <w:rPr/>
        <w:t xml:space="preserve">Student ma podstawową wiedzę na temat mechaniki relatywistycznej, obejmującą zasadę względności, transformację Lorentza, transformacje prędkości, skrócenie długości i wydłużenie czasu, elementy dynamiki relatywistycznej, pojęcie czasoprzestrzeni, interwał.</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pStyle w:val="Heading3"/>
      </w:pPr>
      <w:bookmarkStart w:id="3" w:name="_Toc3"/>
      <w:r>
        <w:t>Profil ogólnoakademicki - umiejętności</w:t>
      </w:r>
      <w:bookmarkEnd w:id="3"/>
    </w:p>
    <w:p>
      <w:pPr>
        <w:keepNext w:val="1"/>
        <w:spacing w:after="10"/>
      </w:pPr>
      <w:r>
        <w:rPr>
          <w:b/>
          <w:bCs/>
        </w:rPr>
        <w:t xml:space="preserve">Efekt 1050-00000-ISP-0122_U01: </w:t>
      </w:r>
    </w:p>
    <w:p>
      <w:pPr/>
      <w:r>
        <w:rPr/>
        <w:t xml:space="preserve">Student umie rozwiązywać zadania z zakresu elektryczności, magnetyzmu, fal elektromagnetycznych oraz mechaniki relatywistycznej.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2024-05-03T14:17:04+02:00</dcterms:created>
  <dcterms:modified xsi:type="dcterms:W3CDTF">2024-05-03T14:17:04+02:00</dcterms:modified>
</cp:coreProperties>
</file>

<file path=docProps/custom.xml><?xml version="1.0" encoding="utf-8"?>
<Properties xmlns="http://schemas.openxmlformats.org/officeDocument/2006/custom-properties" xmlns:vt="http://schemas.openxmlformats.org/officeDocument/2006/docPropsVTypes"/>
</file>