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laboratorium – 15 godz.;
b) konsultacje – 1 godz.;
2) Praca własna studenta 15 godzin,  bieżące przygotowywanie się studenta do ćwiczeń.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laboratorium – 15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1) ćwiczenia laboratoryjne – 15 godz.;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(tzw. „wejściówka”). Każde ćwiczenie jest zaliczane na podstawie poprawnie wykonanego sprawozdania, przyjętego i ocenionego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losowych, PWN, Warszawa 1979.
2.	Cempel C., Diagnostyka wibroakustyczna maszyn, PWN, Warszawa 1989.
3.	Dąbrowski Z., Dziurdź J., Klekot G., Radkowski S.: Laboratorium podstaw pomiarów wielkości dynamicznych + instrukcje do ćwiczeń (skrypty wewnętrzne, http://vibrolab.Wydział Samochodów i Maszyn Roboczych.pw.edu.pl/lppwd.html), 
4.	Engel Z., Ochrona środowiska przed drganiami i hałasem, PWN, Warszawa 1993
5.	Lipowczan A., Podstawy pomiarów hałasu, GIG-LWzH, Warszawa-Katowice 1987
6.	Morel J., Drgania maszyn i diagnostyka ich stanu technicznego, PTDT, Warszawa 1994
7.	Randall R.B. Frequency analysis, Brüel&amp;Kjær, Nærum 1987
8.	Monitorowanie stanu maszyn, Brüel&amp;Kjær, Nærum
9.	Pomiary dźwięków, Brüel&amp;Kjær, Nærum
10.	Wibracje i wstrząsy, Brüel&amp;Kjær, Nærum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http://vibrolab.simr.pw.edu.pl/lppwd.html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1150-00000-ISP-0331_W2: </w:t>
      </w:r>
    </w:p>
    <w:p>
      <w:pPr/>
      <w:r>
        <w:rPr/>
        <w:t xml:space="preserve">Posiada podstawową wiedzę o metodach i technikach analizy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1150-00000-ISP-0331_U2: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2024-05-05T12:32:30+02:00</dcterms:created>
  <dcterms:modified xsi:type="dcterms:W3CDTF">2024-05-05T12:32:30+02:00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