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15h (wykład) + 15h (laboratoria) + 2h (kons. grupowe) + 1h (kons. indywidualne) + 15h (opracowanie projektu) + 8h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12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Badania marketingowe jako element systemu informacji marketingowej; badania ilościowe i jakościowe; istota i typologia badań marketingowych; proces i projektowanie badania marketingowego; pomiar i jego poziomy; konstrukcja instrumentu pomiarowego na przykładzie kwestionariusza; pomiar postaw; proces doboru próby; kontrola, redukcja i kodowanie danych; wstępna analiza danych; metody i techniki badawcze; etyka badań marketingowych.
Laboratorium:
Przedstawienie zadań laboratoryjnych w ramach badania koncepcji nowego produktu; omówienie struktury raportu; analiza i wybór koncepcji nowego produktu oraz jej dopracowanie (potrzeba, forma, technika); opracowanie karty koncepcji nowego produktu; sformułowanie problemów badawczych i wstępnej listy pytań; projektowanie pytań do kwestionariusza; testowanie kwestionariusza i jego weryfikacja; projekt do-boru próby do badania i zebranie danych; przygotowanie książki kodowej; redukcja danych i kategoryzacja odpowiedzi na pytania otwarte; kodowanie danych; tabulacja prosta; opracowanie wyników i wniosków; określenie ograniczeń badania;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2.Ocena sumatywna: przeprowadzenie egzaminu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uzyskanie oceny &gt;=3.
C. Końcowa ocena z przedmiotu: 
Przedmiot uznaje się za zaliczony jeśli zarówno ocena z projektu jak i z egzaminu &gt;=3; ocena z przedmiotu jest obliczana zgodnie z formułą: 0,6 * ocena z egzaminu + 0,4 *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Kaczmarczyk, S., Badania marketingowe. Podstawy metodyczne, PWE, Warszawa 2011;
•	Mazurek-Łopacińska K. (red.), Badania marketingowe. Teoria i praktyka, PWN, Warszawa 2016
Uzupełniająca:
•	Churchill G. A., Badania marketingowe. Metody i techniki, PWN, Warszawa 2002;
•	Maison D., Jakościowe metody badań marketingowych. Jak zrozumieć konsumenta,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