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badania katalizatorów</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czas nauki samodzielnej, obecność na egzaminie – 45h
Razem nakład pracy studenta: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ze współczesnymi technikami badania właściwości fizykochemicznych katalizatorów. Omówione zostaną metody chemiczne, adsorpcyjne i spektroskopowe służące do określania tekstury, struktury i budowy chemicznej powierzchni katalizatorów stałych. Przedstawiona będzie budowa urządzeń pomiarowych oraz zjawiska fizykochemiczne stojące u podstaw omawianych technik charakteryzacyjnych. Studenci zostaną zapoznani z interpretacją konkretnych wyników otrzymanych wybranymi technikami.</w:t>
      </w:r>
    </w:p>
    <w:p>
      <w:pPr>
        <w:keepNext w:val="1"/>
        <w:spacing w:after="10"/>
      </w:pPr>
      <w:r>
        <w:rPr>
          <w:b/>
          <w:bCs/>
        </w:rPr>
        <w:t xml:space="preserve">Treści kształcenia: </w:t>
      </w:r>
    </w:p>
    <w:p>
      <w:pPr>
        <w:spacing w:before="20" w:after="190"/>
      </w:pPr>
      <w:r>
        <w:rPr/>
        <w:t xml:space="preserve">Plan przedmiotu:
1.	Metody stosowane w charakteryzacji katalizatorów 					Wymiar 1h
2.	Badanie właściwości tekstualnych katalizatorów stałych 				Wymiar 2h
3.	Badanie właściwości metali osadzonych na nośnikach					Wymiar 2h
4.	Analiza termiczna									Wymiar 2h
5.	Techniki temperaturowo-programowane (TPR, TPD, TPO, TPSR)			Wymiar 3h
6.	Metody pomiaru cech kwasowo - zasadowych ciał stałych 				Wymiar 2h
7.	Reakcje testowe w badaniach właściwości fizykochemicznych katalizatorów stałych	Wymiar 2h
8.	Zastosowanie spektroskopii IR w badaniach katalizatorów 				Wymiar 2h
9.	Spektroskopia EELS i wysokorozdzielcza spektroskopia strat energii elektronów 
HREELS 										Wymiar 1h
10.	Spektroskopia NMR-MAS								Wymiar 1h
11.	Spektroskopia elektronowego rezonansu spinowego (ESR)				Wymiar 1h
12.	Spektroskopia masowa jonów wtórnych (SIMS)					Wymiar 1h
13.	Metody chemicznej analizy powierzchni ciała stałego (ESCA) 			Wymiar 2h
13.1.	Spektroskopie XPS i UPS,
13.2.	Zjawisko Augere’a i spektroskopia elektronów Augere’a.
14.	Techniki dyfrakcyjne w badaniach katalizatorów stałych (XRD, SAXS, LEED)	Wymiar 3h
15.	Techniki wykorzystujące zjawisko absorpcji promieniowania rentgenowskiego 
	(EXAFS, XANES)									Wymiar 2h
16.	Mikroskopia elektronowa – zalety i ograniczenia w badaniu katalizatorów stałych	Wymiar 3h
17.	Praktyczne aspekty wybranych technik charakteryzacji katalizatorów 
	np.: fizysorpcja N2, chemisorpcja O2/CO, TPD H2, TG-MS, IR, XRD,
	TEM, SEM, AFM, NMR								Wymiar 15h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 Grzybowska-Świerkosz, Elementy katalizy heterogenicznej, WNT, Warszawa, 1996.
2.	M. Najbar, Metody badania właściwości katalizatorów stałych, Wydawnictwo UJ, Kraków, 2000.
3.	Z. Sarbak, Metody instrumentalne w badaniach adsorbentów i katalizatorów, Wydawnictwo Naukowe UAM, Poznań 2005.
Literatura uzupełniająca:
1.	K. Tanabe, Solid Acids and Bases, Academic Press,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techniki charakteryzowania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Ma wiedzę z zakresu właściwości fizykochemicznych stałych materiałów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planować i wykonywać badania doświadczalne; potrafi interpretować wyniki tych badań i wyciągać konstruktywne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keepNext w:val="1"/>
        <w:spacing w:after="10"/>
      </w:pPr>
      <w:r>
        <w:rPr>
          <w:b/>
          <w:bCs/>
        </w:rPr>
        <w:t xml:space="preserve">Efekt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T1A_U05,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w zespole rozwiązując wybrane zagadnienie, formułować wnioski i prezentować je publicznie.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2026-05-09T23:10:35+02:00</dcterms:created>
  <dcterms:modified xsi:type="dcterms:W3CDTF">2026-05-09T23:10:35+02:00</dcterms:modified>
</cp:coreProperties>
</file>

<file path=docProps/custom.xml><?xml version="1.0" encoding="utf-8"?>
<Properties xmlns="http://schemas.openxmlformats.org/officeDocument/2006/custom-properties" xmlns:vt="http://schemas.openxmlformats.org/officeDocument/2006/docPropsVTypes"/>
</file>