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Mgr Hanna Michnowska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22, w tym:
a) ćwiczenia - 20 godz.;
b)konsultacje – 2 godz..
2) Praca własna studenta -  83 godzin, w tym: 
a)48 godzin – utrwalanie wiadomości z ćwiczeń za pomocą materiałów publikowanych w Internecie oraz na podstawie wskazówek wykładowcy
b) 15 godzin – przygotowanie prac semestralnych,
c) 5 godziny – przygotowanie do testu i konwersacji,
d) 15 godzin – przygotowywanie się do egzaminu. 
3) RAZEM – 105 godzin.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22 godzin kontaktowych, w tym; 
a) ćwiczenia - 20 godz.;
b)konsultacje – 2 godz..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praktycznych umiejętności prezentacji: opis konstrukcji i pracy maszyn roboczych; analiza danych, analiza problemów, tworzenie raportów, rekomendowanie  rozwiązań,  rozważanie scenariuszów alternatywnych -  część analizy typu troubleshooting.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Nauka języka branżowego: opis konstrukcji i części maszyn roboczych, analiza problemów konstrukcyjnych, charakterystyka możliwości wykorzystania  tworzenie formalnych raportów opartych na analizie danych
Poprawne użycie strony biernej i zdań warunkowych oraz popularnych konstrukcji gramatycznych, porównania specyfikacji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semestralne pisane samodzielnie przez studentów: opis rozwiązań i ich funkcji, tworzenie raportu,  uzasadnianie i rekomendowanie rozwiązań(jest to jednocześnie przygotowanie do konwersacji pod koniec semestru), test – wybrane tłumaczenia, konwersacja- zagadnienia powyżej, ćwiczone na konsultacjach jeżeli student ma taką potrzebę.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Ćwiczenia – tłumaczenia, vocabulary study są pisane przez koordynatora/lektora do każdej edycji kursu. Studenci przyczyniają się do tworzenia materiałów kursowych proponując artykuły lub witryny – czynny wkład studentów około 10 %.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Kurs jest pomyślany w ten sposób by student mógł korzystać z dowolnie wybranej przez siebie ilości konsultacji – jest w kontakcie z wykładowcą, ma możliwość uczęszczania na inne zajęcia, może uczyć się z materiałów opracowanych na potrzeby semestrów ubiegłych.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1150-00000-IZP-0951_W1: </w:t>
      </w:r>
    </w:p>
    <w:p>
      <w:pPr/>
      <w:r>
        <w:rPr/>
        <w:t xml:space="preserve">Student potrafi nazwać i opisać części maszyn roboczych, określić jak współpracują, dobrać odpowiednie słownictwo do opisu ich zadań, objaśnić istotę konstrukcji, zdefiniować problemy istniejące,  zaproponować rozwiązanie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tłumaczenia w trakcie zajęć oraz prace semestralne i konwersacja pod koniec semestru.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1150-00000-IZP-0951_U1: </w:t>
      </w:r>
    </w:p>
    <w:p>
      <w:pPr/>
      <w:r>
        <w:rPr/>
        <w:t xml:space="preserve">Student potrafi opisać konstrukcję podstawowych maszyn roboczych i określić ich funkcję. Jest w stanie przeanalizować dane i sporządzić raport na zadany temat. Umie zaproponować i zarekomendować z uzasadnieniem rozwiązanie problemów. Potrafi skorzystać z literatury angielskiej zawierające ww.  informacje, jest w stanie dokonać tłumaczeń, rozumie instrukcje i informacje  na tematy dotyczące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semestralne.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KMiBM_U21, KMiBM_U22, 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T1A_U07, InzA_U05, T1A_U03, InzA_U02, T1A_U03, T1A_U04, 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1150-00000-IZP-0951_K1: </w:t>
      </w:r>
    </w:p>
    <w:p>
      <w:pPr/>
      <w:r>
        <w:rPr/>
        <w:t xml:space="preserve">Student stworzyć ekspertyzę formalną, opisać rezultaty testów, zarekomendować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Konwersacja pod koniec semestru, tłumaczenia na zajęciach-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KMiBM_K03, KMiBM_K06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2024-05-05T16:00:04+02:00</dcterms:created>
  <dcterms:modified xsi:type="dcterms:W3CDTF">2024-05-05T16:00:04+02:00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