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w:t>
      </w:r>
    </w:p>
    <w:p>
      <w:pPr>
        <w:keepNext w:val="1"/>
        <w:spacing w:after="10"/>
      </w:pPr>
      <w:r>
        <w:rPr>
          <w:b/>
          <w:bCs/>
        </w:rPr>
        <w:t xml:space="preserve">Koordynator przedmiotu: </w:t>
      </w:r>
    </w:p>
    <w:p>
      <w:pPr>
        <w:spacing w:before="20" w:after="190"/>
      </w:pPr>
      <w:r>
        <w:rPr/>
        <w:t xml:space="preserve">Dr inż. Hubert Sar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1150-MT000-IZP-0305</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- 25, w tym: 
a) wykład -10 godz.;
b) laboratorium- 10 godz.;
c) konsultacje ws. wykładu - 1 godz.;
d) konsultacje ws. laboratorium - 4 godz.;
2) Praca  własna studenta – 50 godzin, w tym:
a)	25 godz. – bieżące przygotowywanie się do laboratorium i wykładów (analiza literatury),
b)	25 godz. - przygotowywanie się do 2 kolokwiów ,
3) RAZEM – suma godzin pracy własnej i godzin kontaktowych = 75.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- 25, w tym:
a) wykład -10 godz.;
b) laboratorium-10 godz.;
c) konsultacje ws. wykładu - 1 godz.;
d) konsultacje ws. laboratorium - 4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pracy studenta, w tym: 
a) udział w ćwiczeniach laboratoryjnych - 15 godzin;
b) sporządzenie sprawozdania z laboratorium - 10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mechaniki ogólnej oraz teorii drgań układów mechanicznych.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teorii ruchu samochodów oraz ogólnej wiedzy o ich budowie Umiejętność zastosowania praw fizyki do opisu ruchu samochodu. Świadomość wymagań i ograniczeń w działaniach inżynierskich.</w:t>
      </w:r>
    </w:p>
    <w:p>
      <w:pPr>
        <w:keepNext w:val="1"/>
        <w:spacing w:after="10"/>
      </w:pPr>
      <w:r>
        <w:rPr>
          <w:b/>
          <w:bCs/>
        </w:rPr>
        <w:t xml:space="preserve">Treści kształcenia: </w:t>
      </w:r>
    </w:p>
    <w:p>
      <w:pPr>
        <w:spacing w:before="20" w:after="190"/>
      </w:pPr>
      <w:r>
        <w:rPr/>
        <w:t xml:space="preserve">Wykład:
1. Klasyfikacja samochodów. Modele współpracy koła elastycznego ze sztywną nawierzchnią. Koła ogumione pojazdów drogowych. Konstrukcja i własności opon. 
2. Równanie ruchu postępowego samochodu. Opory ruchu samochodu. Opór toczenia, opór powietrza, opór wzniesienia, opór bezwładności. Siła i moc oporów ruchu. 
3. Źródła napędu. Rodzaje silników, charakterystyki. Bilans sił i mocy. Dopasowanie charakterystyki silnika do potrzeb napędu samochodu. Wykres rozpędzania. 
4. Równanie ruchu opóźnionego. Przebieg procesu zatrzymywania samochodu. Czasy reakcji kierowcy. Jazda w kolumnie 
5. Wymagania stawiane w procesie hamowania. Skuteczność hamowania. Zmiany obciążeń osi. Stateczność hamowania. Wykres jednostkowych sił hamowania. Rozdział sił hamowania między osie 
6. Kinematyka ruchu krzywoliniowego. Zależności geometryczne w ruchu krzywoliniowym. Ocena zwrotności. Zjawisko bocznego znoszenia opon. 
7. Dynamika ruchu krzywoliniowego. Równanie ruchu krzywoliniowego. Związek między kątem skrętu kół a prędkością kątową. Pod- i nadsterowność 
8. Testy oceny kierowalności. Ruch ustalony. Ruch nieustalony 
9. Stateczność. Prędkość krytyczna. Wywracanie na bok 
10. Model do opisu drgań pionowych. Rozprzęganie drgań przedniej i tylnej części pojazdu. Charakterystyki amplitudowo-częstotliwościowe. 
11. Oddziaływanie nierówności drogi. Widma nierówności drogi. Oddziaływanie drgań na człowieka. Wymagania dotyczące komfortu i bezpieczeństwa
Laboratorium:
1. Opory ruchu samochodu, charakterystyka dynamiczna 
2. Badanie drgań pionowych pojazdu podczas jazdy 
3. Badanie układu kierowniczego 
4. Stanowiskowe badanie hamulców 
</w:t>
      </w:r>
    </w:p>
    <w:p>
      <w:pPr>
        <w:keepNext w:val="1"/>
        <w:spacing w:after="10"/>
      </w:pPr>
      <w:r>
        <w:rPr>
          <w:b/>
          <w:bCs/>
        </w:rPr>
        <w:t xml:space="preserve">Metody oceny: </w:t>
      </w:r>
    </w:p>
    <w:p>
      <w:pPr>
        <w:spacing w:before="20" w:after="190"/>
      </w:pPr>
      <w:r>
        <w:rPr/>
        <w:t xml:space="preserve">Wykład - dwa kolokwia.
Laboratorium – zaliczenie każdego ze sprawozdań oraz indywidualna ocena każdego studenta. Ocena końcowa z laboratorium jest wyznaczana jako średnia arytmetyczna z poszczególnych ćwiczeń laboratoryjnych. Wszystkie ćwiczenia laboratoryjne muszą być zaliczone co najmniej na ocenę dostateczną.
Zaliczenie przedmiotu jest na podstawie zaliczenia na ocenę pozytywną zarówno wykładu jak i laboratorium, a ocena końcowa jest wyliczana jako średnia ważona tych ocen, przy czym większą wagę ma ocena z wykładu.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 Teoria ruchu samochodu. OWPW Warszawa. (różne roczniki wydań).
2. Arczyński S. Mechanika ruchu samochodu. WNT Warszawa (zamiennik do pozycji nr 1), różne roczniki wydawania.
3. Reński A. Bezpieczeństwo czynne samochodu: zawieszenia oraz układy hamulcowe i kierownicze. OWPW Warszawa 2011.
4. Reński A. Budowa samochodów : układy hamulcowe i kierownicze oraz zawieszenia. OWPW Warszawa (różne roczniki wydawania), zamiennik do pozycji nr 3.
5. Kamiński E., Pokorski J. Dynamika zawieszeń i układów napędowych pojazdów samochodowych. WKiŁ Warszawa 1983.
6. Prochowski L. Mechanika ruchu. WKiŁ Warszawa (różne roczniki wydawania).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1150-MT000-IZP-0305_W1: </w:t>
      </w:r>
    </w:p>
    <w:p>
      <w:pPr/>
      <w:r>
        <w:rPr/>
        <w:t xml:space="preserve">Ma uporządkowaną, podbudowaną teoretycznie wiedzę ogólną obejmującą kluczowe zagadnienia z zakresu mechaniki ruchu pojazdów samochodowych.</w:t>
      </w:r>
    </w:p>
    <w:p>
      <w:pPr>
        <w:spacing w:before="60"/>
      </w:pPr>
      <w:r>
        <w:rPr/>
        <w:t xml:space="preserve">Weryfikacja: </w:t>
      </w:r>
    </w:p>
    <w:p>
      <w:pPr>
        <w:spacing w:before="20" w:after="190"/>
      </w:pPr>
      <w:r>
        <w:rPr/>
        <w:t xml:space="preserve">Zaliczenie pisemne (kolokwium), sprawozdanie z ćwiczenia laboratoryjnego zakończone indywidualną oceną każdego ze studentów. </w:t>
      </w:r>
    </w:p>
    <w:p>
      <w:pPr>
        <w:spacing w:before="20" w:after="190"/>
      </w:pPr>
      <w:r>
        <w:rPr>
          <w:b/>
          <w:bCs/>
        </w:rPr>
        <w:t xml:space="preserve">Powiązane efekty kierunkowe: </w:t>
      </w:r>
      <w:r>
        <w:rPr/>
        <w:t xml:space="preserve">KMchtr_W12, KMchtr_W14</w:t>
      </w:r>
    </w:p>
    <w:p>
      <w:pPr>
        <w:spacing w:before="20" w:after="190"/>
      </w:pPr>
      <w:r>
        <w:rPr>
          <w:b/>
          <w:bCs/>
        </w:rPr>
        <w:t xml:space="preserve">Powiązane efekty obszarowe: </w:t>
      </w:r>
      <w:r>
        <w:rPr/>
        <w:t xml:space="preserve">T1A_W03, T1A_W04, T1A_W05, InzA_W02, T1A_W02, InzA_W02</w:t>
      </w:r>
    </w:p>
    <w:p>
      <w:pPr>
        <w:keepNext w:val="1"/>
        <w:spacing w:after="10"/>
      </w:pPr>
      <w:r>
        <w:rPr>
          <w:b/>
          <w:bCs/>
        </w:rPr>
        <w:t xml:space="preserve">Efekt 1150-MT000-IZP-0305_W02: </w:t>
      </w:r>
    </w:p>
    <w:p>
      <w:pPr/>
      <w:r>
        <w:rPr/>
        <w:t xml:space="preserve">Ma uporządkowaną i podbudowaną teoretycznie wiedzę z fizyki, obejmującą mechanikę punktu materialnego i bryły sztywnej w zakresie niezbędnym do zrozumienia podstawowych zjawisk fizycznych występujących w układach napędowych oraz elementach konstrukcyjnych maszyn i pojazdów</w:t>
      </w:r>
    </w:p>
    <w:p>
      <w:pPr>
        <w:spacing w:before="60"/>
      </w:pPr>
      <w:r>
        <w:rPr/>
        <w:t xml:space="preserve">Weryfikacja: </w:t>
      </w:r>
    </w:p>
    <w:p>
      <w:pPr>
        <w:spacing w:before="20" w:after="190"/>
      </w:pPr>
      <w:r>
        <w:rPr/>
        <w:t xml:space="preserve">Zaliczenie pisemne (kolokwium), sprawozdanie z ćwiczenia laboratoryjnego zakończone indywidualną oceną każdego ze studentów.</w:t>
      </w:r>
    </w:p>
    <w:p>
      <w:pPr>
        <w:spacing w:before="20" w:after="190"/>
      </w:pPr>
      <w:r>
        <w:rPr>
          <w:b/>
          <w:bCs/>
        </w:rPr>
        <w:t xml:space="preserve">Powiązane efekty kierunkowe: </w:t>
      </w:r>
      <w:r>
        <w:rPr/>
        <w:t xml:space="preserve">KMchtr_W03, KMchtr_W15</w:t>
      </w:r>
    </w:p>
    <w:p>
      <w:pPr>
        <w:spacing w:before="20" w:after="190"/>
      </w:pPr>
      <w:r>
        <w:rPr>
          <w:b/>
          <w:bCs/>
        </w:rPr>
        <w:t xml:space="preserve">Powiązane efekty obszarowe: </w:t>
      </w:r>
      <w:r>
        <w:rPr/>
        <w:t xml:space="preserve">T1A_W03, T1A_W04, T1A_W03, T1A_W04, T1A_W07, InzA_W02</w:t>
      </w:r>
    </w:p>
    <w:p>
      <w:pPr>
        <w:keepNext w:val="1"/>
        <w:spacing w:after="10"/>
      </w:pPr>
      <w:r>
        <w:rPr>
          <w:b/>
          <w:bCs/>
        </w:rPr>
        <w:t xml:space="preserve">Efekt 1150-MT000-IZP-0305_W03: </w:t>
      </w:r>
    </w:p>
    <w:p>
      <w:pPr/>
      <w:r>
        <w:rPr/>
        <w:t xml:space="preserve">Ma podstawową wiedzę w zakresie pomiarów wielkości dynamicznych, metod opracowywania wyników pomiarów i ich interpretacji.</w:t>
      </w:r>
    </w:p>
    <w:p>
      <w:pPr>
        <w:spacing w:before="60"/>
      </w:pPr>
      <w:r>
        <w:rPr/>
        <w:t xml:space="preserve">Weryfikacja: </w:t>
      </w:r>
    </w:p>
    <w:p>
      <w:pPr>
        <w:spacing w:before="20" w:after="190"/>
      </w:pPr>
      <w:r>
        <w:rPr/>
        <w:t xml:space="preserve">Zaliczenie pisemne (kolokwium), sprawozdanie z ćwiczenia laboratoryjnego zakończone indywidualną oceną każdego ze studentów.</w:t>
      </w:r>
    </w:p>
    <w:p>
      <w:pPr>
        <w:spacing w:before="20" w:after="190"/>
      </w:pPr>
      <w:r>
        <w:rPr>
          <w:b/>
          <w:bCs/>
        </w:rPr>
        <w:t xml:space="preserve">Powiązane efekty kierunkowe: </w:t>
      </w:r>
      <w:r>
        <w:rPr/>
        <w:t xml:space="preserve">KMchtr_W16</w:t>
      </w:r>
    </w:p>
    <w:p>
      <w:pPr>
        <w:spacing w:before="20" w:after="190"/>
      </w:pPr>
      <w:r>
        <w:rPr>
          <w:b/>
          <w:bCs/>
        </w:rPr>
        <w:t xml:space="preserve">Powiązane efekty obszarowe: </w:t>
      </w:r>
      <w:r>
        <w:rPr/>
        <w:t xml:space="preserve">T1A_W04, T1A_W07, InzA_W02</w:t>
      </w:r>
    </w:p>
    <w:p>
      <w:pPr>
        <w:pStyle w:val="Heading3"/>
      </w:pPr>
      <w:bookmarkStart w:id="3" w:name="_Toc3"/>
      <w:r>
        <w:t>Profil ogólnoakademicki - umiejętności</w:t>
      </w:r>
      <w:bookmarkEnd w:id="3"/>
    </w:p>
    <w:p>
      <w:pPr>
        <w:keepNext w:val="1"/>
        <w:spacing w:after="10"/>
      </w:pPr>
      <w:r>
        <w:rPr>
          <w:b/>
          <w:bCs/>
        </w:rPr>
        <w:t xml:space="preserve">Efekt 1150-MT000-IZP-0305_U01: </w:t>
      </w:r>
    </w:p>
    <w:p>
      <w:pPr/>
      <w:r>
        <w:rPr/>
        <w:t xml:space="preserve">Potrafi wykorzystać poznane metody i modele matematyczne, fizyczne  i informatyczne do analizy i oceny działania układów mechanicznych wykorzystując w tym celu również symulacje komputerowe.</w:t>
      </w:r>
    </w:p>
    <w:p>
      <w:pPr>
        <w:spacing w:before="60"/>
      </w:pPr>
      <w:r>
        <w:rPr/>
        <w:t xml:space="preserve">Weryfikacja: </w:t>
      </w:r>
    </w:p>
    <w:p>
      <w:pPr>
        <w:spacing w:before="20" w:after="190"/>
      </w:pPr>
      <w:r>
        <w:rPr/>
        <w:t xml:space="preserve">Zaliczenie pisemne (kolokwium), sprawozdanie z ćwiczenia laboratoryjnego zakończone indywidualną oceną każdego ze studentów.</w:t>
      </w:r>
    </w:p>
    <w:p>
      <w:pPr>
        <w:spacing w:before="20" w:after="190"/>
      </w:pPr>
      <w:r>
        <w:rPr>
          <w:b/>
          <w:bCs/>
        </w:rPr>
        <w:t xml:space="preserve">Powiązane efekty kierunkowe: </w:t>
      </w:r>
      <w:r>
        <w:rPr/>
        <w:t xml:space="preserve">KMchtr_U01, KMchtr_U07, KMchtr_U10</w:t>
      </w:r>
    </w:p>
    <w:p>
      <w:pPr>
        <w:spacing w:before="20" w:after="190"/>
      </w:pPr>
      <w:r>
        <w:rPr>
          <w:b/>
          <w:bCs/>
        </w:rPr>
        <w:t xml:space="preserve">Powiązane efekty obszarowe: </w:t>
      </w:r>
      <w:r>
        <w:rPr/>
        <w:t xml:space="preserve">T1A_U01, T1A_U08, T1A_U09, InzA_U01, T1A_U07, T1A_U08, T1A_U09, InzA_U01, InzA_U02</w:t>
      </w:r>
    </w:p>
    <w:p>
      <w:pPr>
        <w:keepNext w:val="1"/>
        <w:spacing w:after="10"/>
      </w:pPr>
      <w:r>
        <w:rPr>
          <w:b/>
          <w:bCs/>
        </w:rPr>
        <w:t xml:space="preserve">Efekt 1150-MT000-IZP-0305_U02: </w:t>
      </w:r>
    </w:p>
    <w:p>
      <w:pPr/>
      <w:r>
        <w:rPr/>
        <w:t xml:space="preserve">Potrafi określić zapotrzebowanie mocy pojazdu i potrafi dobrać komponenty dla układów napędowych i dokonać analizy ich funkcjonowania.</w:t>
      </w:r>
    </w:p>
    <w:p>
      <w:pPr>
        <w:spacing w:before="60"/>
      </w:pPr>
      <w:r>
        <w:rPr/>
        <w:t xml:space="preserve">Weryfikacja: </w:t>
      </w:r>
    </w:p>
    <w:p>
      <w:pPr>
        <w:spacing w:before="20" w:after="190"/>
      </w:pPr>
      <w:r>
        <w:rPr/>
        <w:t xml:space="preserve">Zaliczenie pisemne (kolokwium).</w:t>
      </w:r>
    </w:p>
    <w:p>
      <w:pPr>
        <w:spacing w:before="20" w:after="190"/>
      </w:pPr>
      <w:r>
        <w:rPr>
          <w:b/>
          <w:bCs/>
        </w:rPr>
        <w:t xml:space="preserve">Powiązane efekty kierunkowe: </w:t>
      </w:r>
      <w:r>
        <w:rPr/>
        <w:t xml:space="preserve">KMchtr_U11</w:t>
      </w:r>
    </w:p>
    <w:p>
      <w:pPr>
        <w:spacing w:before="20" w:after="190"/>
      </w:pPr>
      <w:r>
        <w:rPr>
          <w:b/>
          <w:bCs/>
        </w:rPr>
        <w:t xml:space="preserve">Powiązane efekty obszarowe: </w:t>
      </w:r>
      <w:r>
        <w:rPr/>
        <w:t xml:space="preserve">T1A_U08, T1A_U09, InzA_U01</w:t>
      </w:r>
    </w:p>
    <w:p>
      <w:pPr>
        <w:keepNext w:val="1"/>
        <w:spacing w:after="10"/>
      </w:pPr>
      <w:r>
        <w:rPr>
          <w:b/>
          <w:bCs/>
        </w:rPr>
        <w:t xml:space="preserve">Efekt 1150-MT000-IZP-0305_U03: </w:t>
      </w:r>
    </w:p>
    <w:p>
      <w:pPr/>
      <w:r>
        <w:rPr/>
        <w:t xml:space="preserve">Potrafi wykorzystać pozyskaną wiedzę specjalistyczną w badaniu i analizie zjawisk występujących w budowie i eksploatacji pojazdów.</w:t>
      </w:r>
    </w:p>
    <w:p>
      <w:pPr>
        <w:spacing w:before="60"/>
      </w:pPr>
      <w:r>
        <w:rPr/>
        <w:t xml:space="preserve">Weryfikacja: </w:t>
      </w:r>
    </w:p>
    <w:p>
      <w:pPr>
        <w:spacing w:before="20" w:after="190"/>
      </w:pPr>
      <w:r>
        <w:rPr/>
        <w:t xml:space="preserve">Zaliczenie pisemne (kolokwium). Sprawozdanie z ćwiczenia laboratoryjnego zakończone indywidualną oceną każdego ze studentów.</w:t>
      </w:r>
    </w:p>
    <w:p>
      <w:pPr>
        <w:spacing w:before="20" w:after="190"/>
      </w:pPr>
      <w:r>
        <w:rPr>
          <w:b/>
          <w:bCs/>
        </w:rPr>
        <w:t xml:space="preserve">Powiązane efekty kierunkowe: </w:t>
      </w:r>
      <w:r>
        <w:rPr/>
        <w:t xml:space="preserve">KMChtr_U16</w:t>
      </w:r>
    </w:p>
    <w:p>
      <w:pPr>
        <w:spacing w:before="20" w:after="190"/>
      </w:pPr>
      <w:r>
        <w:rPr>
          <w:b/>
          <w:bCs/>
        </w:rPr>
        <w:t xml:space="preserve">Powiązane efekty obszarowe: </w:t>
      </w:r>
      <w:r>
        <w:rPr/>
        <w:t xml:space="preserve">T1A_U08, T1A_U09, T1A_U10</w:t>
      </w:r>
    </w:p>
    <w:p>
      <w:pPr>
        <w:pStyle w:val="Heading3"/>
      </w:pPr>
      <w:bookmarkStart w:id="4" w:name="_Toc4"/>
      <w:r>
        <w:t>Profil ogólnoakademicki - kompetencje społeczne</w:t>
      </w:r>
      <w:bookmarkEnd w:id="4"/>
    </w:p>
    <w:p>
      <w:pPr>
        <w:keepNext w:val="1"/>
        <w:spacing w:after="10"/>
      </w:pPr>
      <w:r>
        <w:rPr>
          <w:b/>
          <w:bCs/>
        </w:rPr>
        <w:t xml:space="preserve">Efekt 1150-MT000-IZP-0305_K01: </w:t>
      </w:r>
    </w:p>
    <w:p>
      <w:pPr/>
      <w:r>
        <w:rPr/>
        <w:t xml:space="preserve">Ma świadomość ważności i zrozumienie pozatechnicznych aspektów i skutków działalności inżynierskiej, w tym problemów bezpieczeństwa ruchu samochodu i jego oddziaływania na środowisko.</w:t>
      </w:r>
    </w:p>
    <w:p>
      <w:pPr>
        <w:spacing w:before="60"/>
      </w:pPr>
      <w:r>
        <w:rPr/>
        <w:t xml:space="preserve">Weryfikacja: </w:t>
      </w:r>
    </w:p>
    <w:p>
      <w:pPr>
        <w:spacing w:before="20" w:after="190"/>
      </w:pPr>
      <w:r>
        <w:rPr/>
        <w:t xml:space="preserve">Zaliczenie pisemne (kolokwium)</w:t>
      </w:r>
    </w:p>
    <w:p>
      <w:pPr>
        <w:spacing w:before="20" w:after="190"/>
      </w:pPr>
      <w:r>
        <w:rPr>
          <w:b/>
          <w:bCs/>
        </w:rPr>
        <w:t xml:space="preserve">Powiązane efekty kierunkowe: </w:t>
      </w:r>
      <w:r>
        <w:rPr/>
        <w:t xml:space="preserve">KMchtr_K02</w:t>
      </w:r>
    </w:p>
    <w:p>
      <w:pPr>
        <w:spacing w:before="20" w:after="190"/>
      </w:pPr>
      <w:r>
        <w:rPr>
          <w:b/>
          <w:bCs/>
        </w:rPr>
        <w:t xml:space="preserve">Powiązane efekty obszarowe: </w:t>
      </w:r>
      <w:r>
        <w:rPr/>
        <w:t xml:space="preserve">T1A_K02, InzA_K01</w:t>
      </w:r>
    </w:p>
    <w:p>
      <w:pPr>
        <w:keepNext w:val="1"/>
        <w:spacing w:after="10"/>
      </w:pPr>
      <w:r>
        <w:rPr>
          <w:b/>
          <w:bCs/>
        </w:rPr>
        <w:t xml:space="preserve">Efekt 1150-MT000-IZP-0305_K02: </w:t>
      </w:r>
    </w:p>
    <w:p>
      <w:pPr/>
      <w:r>
        <w:rPr/>
        <w:t xml:space="preserve">Ma świadomość odpowiedzialności za pracę własną oraz gotowość podporządkowania się zasadom pracy w zespole i ponoszenia odpowiedzialności za wspólnie realizowane zadania.</w:t>
      </w:r>
    </w:p>
    <w:p>
      <w:pPr>
        <w:spacing w:before="60"/>
      </w:pPr>
      <w:r>
        <w:rPr/>
        <w:t xml:space="preserve">Weryfikacja: </w:t>
      </w:r>
    </w:p>
    <w:p>
      <w:pPr>
        <w:spacing w:before="20" w:after="190"/>
      </w:pPr>
      <w:r>
        <w:rPr/>
        <w:t xml:space="preserve">Sprawozdanie z ćwiczenia laboratoryjnego wykonane w grupie zakończone indywidualną oceną każdego ze studentów.</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2024-05-02T11:37:28+02:00</dcterms:created>
  <dcterms:modified xsi:type="dcterms:W3CDTF">2024-05-02T11:37:28+02:00</dcterms:modified>
</cp:coreProperties>
</file>

<file path=docProps/custom.xml><?xml version="1.0" encoding="utf-8"?>
<Properties xmlns="http://schemas.openxmlformats.org/officeDocument/2006/custom-properties" xmlns:vt="http://schemas.openxmlformats.org/officeDocument/2006/docPropsVTypes"/>
</file>