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wykład - 15 godz.;
b) laboratorium- 15 godz.;
c) konsultacje – 2 godz.
2) Praca własna studenta 20 godz. , w tym:
a)	15 godz. – bieżące przygotowywanie się studenta do ćwiczeń, studia literaturowe,
b)	5 godz. – przygotowywanie się studenta do kolokwium 
3) RAZEM – 52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  
a) udział w ćwiczeniach laboratoryjnych - 15 godz.;
b) przygotowywanie się do ćwiczeń laboratoryjnych i studia literaturowe- 15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sterowników stosowanych w układach czasu rzeczywistego (RT).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	Wprowadzenie do systemów czasu rzeczywistego 
• 	Przegląd architektur systemów czasu rzeczywistego (RT). 
• 	Zasady doboru sterowników.
• 	Programowanie układów FPGA. 
• 	Techniki synchronizacji wątków w układach RT i FPGA. 
• 	Podstawy komunikacji pomiędzy wątkami w układach RT i FPGA. 
• 	Programowanie układów we/wy
Laboratorium: 
• 	Wielowątkowa architektura aplikacji czasu rzeczywistego
• 	Komunikacja pomiędzy wątkami w systemach czasu rzeczywistego (kolejkowana obsługa komunikatów - AMC)
• 	Programowanie układów wejścia/wyjścia w układach FPGA
• 	Komunikacja RT &lt;=&gt; FPGA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Posiada wiedzę o zasadach doboru sterowników i budowie oprogramowania sterowników pracujących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budować zaawansowane programy w języku LabVIEW, pracujące na sterownikach czasu rzeczywistego, służące do rejestracji i analizy sygnałów oraz budowy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	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T2A_U09, T2A_U10, T2A_U13,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1150-MT000-000-0535-U4: </w:t>
      </w:r>
    </w:p>
    <w:p>
      <w:pPr/>
      <w:r>
        <w:rPr/>
        <w:t xml:space="preserve">Potrafi pozyskiwać informacje z literatury, baz danych i innych źródeł (w tym w języku angielskim) oraz integrować uzyskane informacje, dokonywać ich interpretacji i krytycznej oceny, wyciągać wnioski i formułować merytoryczne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2024-05-03T11:53:17+02:00</dcterms:created>
  <dcterms:modified xsi:type="dcterms:W3CDTF">2024-05-03T11:53:17+02:00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