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strategiczna przedsiębiorstwa</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50h: 20h (ćwiczenia) + 20h (projekt) + 1x5h (przygotowanie się do za-jęć) + 5x1h (udział w konsultacjach)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+ 5x1h (konsultacje) = 25h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20h (projekt) + 5x1h (przygotowanie się do zajęć) = 25h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1.	Opanowanie praktycznych umiejętności w stosowaniu wybranych metod analizy strategicznej.
2.	Studenci powinni opanować umiejętność analizy otoczenia przed-siębiorstwa, otoczenia konkurencyjnego oraz potencjału strategicz-nego analizowanego przedsiębiorstwa.
3.	W efekcie studenci powinni umieć opracować strategię dopasowaną do charakteru przedsiębiorstwa oraz otoczenia.
</w:t>
      </w:r>
    </w:p>
    <w:p>
      <w:pPr>
        <w:keepNext w:val="1"/>
        <w:spacing w:after="10"/>
      </w:pPr>
      <w:r>
        <w:rPr>
          <w:b/>
          <w:bCs/>
        </w:rPr>
        <w:t xml:space="preserve">Treści kształcenia: </w:t>
      </w:r>
    </w:p>
    <w:p>
      <w:pPr>
        <w:spacing w:before="20" w:after="190"/>
      </w:pPr>
      <w:r>
        <w:rPr/>
        <w:t xml:space="preserve">1. Analiza strategiczna przedsiębiorstwa - wprowadzenie
2. Metody analizy makrootoczenia organizacji:
•	metoda PEST,
•	scenariusze makrootoczenia organizacji.
3. Sposoby oceny potencjału strategicznego przedsiębiorstwa - Zrów-noważona karta wyników, określenie celów strategicznych i strategii.
4. Ocena potencjału strategicznego przedsiębiorstwa - model łań-cucha wartości.
5. Kompleksowa ocena uwarunkowań do działania organizacji w oto-czeniu i jej potencjału strategicznego – opracowanie analizy SWOT.
6. Określenie strategii ogólnej organizacji i strategii funkcjonalnych oraz celów strategicznych. </w:t>
      </w:r>
    </w:p>
    <w:p>
      <w:pPr>
        <w:keepNext w:val="1"/>
        <w:spacing w:after="10"/>
      </w:pPr>
      <w:r>
        <w:rPr>
          <w:b/>
          <w:bCs/>
        </w:rPr>
        <w:t xml:space="preserve">Metody oceny: </w:t>
      </w:r>
    </w:p>
    <w:p>
      <w:pPr>
        <w:spacing w:before="20" w:after="190"/>
      </w:pPr>
      <w:r>
        <w:rPr/>
        <w:t xml:space="preserve">Forma oceny przedmiotu: 1.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0-5 pkt na osobę; 3. Projekt końcowy wykonywany przez zespół, projekt oceniany jest w zakresie 0-10 pkt na osobę.  Do zaliczenia wymagane jest oddanie projektu z wszystkimi ćwiczeniami (analizami) oraz student zebrał ponad 50% możliwych punków, co daje ocenę &gt;=3.
Ocena końcowa przedmiotu: Przedmiot uznaje się za zaliczony, jeśli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Gierszewska G., Romanowska M., Analiza strategiczna przedsię-biorstwa, PWE, Warszawa 2016.
2.	G. Gierszewska, B. Olszewska, J. Skonieczny, Zarządzanie strate-giczne dla inżynierów, PWE, Warszawa 2013, Rozdziały 2, 3, 5, 6, 7. 
Uzupełniająca:
3.	Romanowska M., Planowanie strategiczne w przedsiębiorstwie, PWE, Warszawa 2004. 
4.	Stabryła A., Zarządzanie strategiczne w teorii i praktyce firmy, Wyd. Naukowe PWN, Warszawa 2002.
5.	Urbanowska-Sojkin E., Banaszyk P., Witczak H., Zarządzanie stra-tegiczne przedsiębiorstwem, PWE, Warszawa 2004.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2026-01-11T09:01:57+01:00</dcterms:created>
  <dcterms:modified xsi:type="dcterms:W3CDTF">2026-01-11T09:01:57+01:00</dcterms:modified>
</cp:coreProperties>
</file>

<file path=docProps/custom.xml><?xml version="1.0" encoding="utf-8"?>
<Properties xmlns="http://schemas.openxmlformats.org/officeDocument/2006/custom-properties" xmlns:vt="http://schemas.openxmlformats.org/officeDocument/2006/docPropsVTypes"/>
</file>