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47, w tym:
•	wykład: 15 godz.
•	projekt: 30 godz.
•	konsultacje – 2 godz.
2) Praca własna studenta – 50 godz.
•	przygotowanie do zaliczenia: 10 godz.,
•	opanowanie narzedzi informatycznych - praca własna: 15 godz,
•	przygotowywanie projektu: 25 godz.
 Razem: 97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47, w tym:
•	wykład: 15 godz.
•	projekt: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70 godz, w tym:
•	opanowanie narzędzi informatycznych - praca własna: 15 godz,
•	przygotowywanie projektu: 25 godz.
•	projekt: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Ma pogłębioną wiedzę na temat zasad komputerowego projektowania: układów analogowych,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PZE_W02: </w:t>
      </w:r>
    </w:p>
    <w:p>
      <w:pPr/>
      <w:r>
        <w:rPr/>
        <w:t xml:space="preserve">Ma wiedże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PZE_U02: </w:t>
      </w:r>
    </w:p>
    <w:p>
      <w:pPr/>
      <w:r>
        <w:rPr/>
        <w:t xml:space="preserve">Potrafi wykonać projekt płytki drukowanej w technologii przewlekanej i do płaskiego montażu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2026-09-08T14:53:36+02:00</dcterms:created>
  <dcterms:modified xsi:type="dcterms:W3CDTF">2026-09-08T14:53:36+02:00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