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1997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AKU_W01: </w:t>
      </w:r>
    </w:p>
    <w:p>
      <w:pPr/>
      <w:r>
        <w:rPr/>
        <w:t xml:space="preserve">Uzyskuje wiedzę z dziedziny akustyki i elektroakustyki w zakresie umożliwiającym zrozumienie propagacji dźwięku, procesów dotyczących wrażenia słuchowego, akustyki wnętrz, przetwarzania elektroakustycznego i pomiarów elektroakustycznych oraz podstaw realizacji nagrań dźwiękowych. </w:t>
      </w:r>
    </w:p>
    <w:p>
      <w:pPr>
        <w:spacing w:before="60"/>
      </w:pPr>
      <w:r>
        <w:rPr/>
        <w:t xml:space="preserve">Weryfikacja: </w:t>
      </w:r>
    </w:p>
    <w:p>
      <w:pPr>
        <w:spacing w:before="20" w:after="190"/>
      </w:pPr>
      <w:r>
        <w:rPr/>
        <w:t xml:space="preserve">Egzamin pisemny, sprawdziany na zajęciach laboratoryjnych </w:t>
      </w:r>
    </w:p>
    <w:p>
      <w:pPr>
        <w:spacing w:before="20" w:after="190"/>
      </w:pPr>
      <w:r>
        <w:rPr>
          <w:b/>
          <w:bCs/>
        </w:rPr>
        <w:t xml:space="preserve">Powiązane efekty kierunkowe: </w:t>
      </w:r>
      <w:r>
        <w:rPr/>
        <w:t xml:space="preserve">K_W02, K_W07</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AKU_U01: </w:t>
      </w:r>
    </w:p>
    <w:p>
      <w:pPr/>
      <w:r>
        <w:rPr/>
        <w:t xml:space="preserve">Potrafi posłużyć się typowym elektroakustycznym systemem pomiarowym, wykonywać pomiary podstawowych parametrów sygnałów akustycznych, podstawowe pomiary przetworników elektroakustycznych, pomiary podstawowych parametrów pola akustycznego we wnętrzach, pomiary podstawowych właściwości słuchu oraz interpretować ich wyniki.</w:t>
      </w:r>
    </w:p>
    <w:p>
      <w:pPr>
        <w:spacing w:before="60"/>
      </w:pPr>
      <w:r>
        <w:rPr/>
        <w:t xml:space="preserve">Weryfikacja: </w:t>
      </w:r>
    </w:p>
    <w:p>
      <w:pPr>
        <w:spacing w:before="20" w:after="190"/>
      </w:pPr>
      <w:r>
        <w:rPr/>
        <w:t xml:space="preserve">Sprawdziany wejściowe, sprawozdania laboratoryjne i ocena realizacji ćwiczeń</w:t>
      </w:r>
    </w:p>
    <w:p>
      <w:pPr>
        <w:spacing w:before="20" w:after="190"/>
      </w:pPr>
      <w:r>
        <w:rPr>
          <w:b/>
          <w:bCs/>
        </w:rPr>
        <w:t xml:space="preserve">Powiązane efekty kierunkowe: </w:t>
      </w:r>
      <w:r>
        <w:rPr/>
        <w:t xml:space="preserve">K_U06, K_U07, K_U09,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AKU_K01: </w:t>
      </w:r>
    </w:p>
    <w:p>
      <w:pPr/>
      <w:r>
        <w:rPr/>
        <w:t xml:space="preserve">Rozumie wpływ akustyki na otoczenie </w:t>
      </w:r>
    </w:p>
    <w:p>
      <w:pPr>
        <w:spacing w:before="60"/>
      </w:pPr>
      <w:r>
        <w:rPr/>
        <w:t xml:space="preserve">Weryfikacja: </w:t>
      </w:r>
    </w:p>
    <w:p>
      <w:pPr>
        <w:spacing w:before="20" w:after="190"/>
      </w:pPr>
      <w:r>
        <w:rPr/>
        <w:t xml:space="preserve">egzamin i wykonanie ćwiczeń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AKU_K02: </w:t>
      </w:r>
    </w:p>
    <w:p>
      <w:pPr/>
      <w:r>
        <w:rPr/>
        <w:t xml:space="preserve">Potrafi pracować indywidualnie jak i współpracować w zespole</w:t>
      </w:r>
    </w:p>
    <w:p>
      <w:pPr>
        <w:spacing w:before="60"/>
      </w:pPr>
      <w:r>
        <w:rPr/>
        <w:t xml:space="preserve">Weryfikacja: </w:t>
      </w:r>
    </w:p>
    <w:p>
      <w:pPr>
        <w:spacing w:before="20" w:after="190"/>
      </w:pPr>
      <w:r>
        <w:rPr/>
        <w:t xml:space="preserve">ocena współpracy w czasie wykonywania zadań laboratoryjnych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2026-08-17T23:38:57+02:00</dcterms:created>
  <dcterms:modified xsi:type="dcterms:W3CDTF">2026-08-17T23:38:57+02:00</dcterms:modified>
</cp:coreProperties>
</file>

<file path=docProps/custom.xml><?xml version="1.0" encoding="utf-8"?>
<Properties xmlns="http://schemas.openxmlformats.org/officeDocument/2006/custom-properties" xmlns:vt="http://schemas.openxmlformats.org/officeDocument/2006/docPropsVTypes"/>
</file>