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informacji naukowej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Mariola Purzycka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Szkolenia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BIBL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o zasadach wykorzystywania źródeł bibliograficznych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i narzędziami wyszukiwania informacji naukowej przez studenta uczelni technicznej.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zasadach korzystania z Biblioteki Głównej PW;
Informacje o zasadach korzystania z Biblioteki Wydziałowej;
Sposoby korzystania z literatury fachowej i czasopism;
Internetowe bazy danych i sposoby korzystania z nich;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szkoleniu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wykazy baz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BIBL_ Inst_W01: </w:t>
      </w:r>
    </w:p>
    <w:p>
      <w:pPr/>
      <w:r>
        <w:rPr/>
        <w:t xml:space="preserve">Zna metody i narzędzia wyszukiwania informacji naukowej przez studenta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oceniająca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BIBL_ Inst_U01: </w:t>
      </w:r>
    </w:p>
    <w:p>
      <w:pPr/>
      <w:r>
        <w:rPr/>
        <w:t xml:space="preserve">Potrafi wyszukać potrzebną pozycję literaturową w wewnętrznej (bibliotecznej) lub zewnętrznej bazie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szkoleniu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2024-05-08T00:17:10+02:00</dcterms:created>
  <dcterms:modified xsi:type="dcterms:W3CDTF">2024-05-08T00:17:10+02:00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