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(25h):
a) Wykład: 20h;
b) Konsultacje: 5h;
2) Liczba godzin pracy własnej studenta (54h): 
a) Zapoznanie z literaturą i przygotowanie wykładów: 20h;
b) Przygotowanie do sprawdzianów: 30h.
Razem: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(25h):
a) Wykład: 20h;
b)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MAT3Z_UO1: </w:t>
      </w:r>
    </w:p>
    <w:p>
      <w:pPr/>
      <w:r>
        <w:rPr/>
        <w:t xml:space="preserve">Posiada umiejętność stosowania przekształcenia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2026-09-10T17:07:02+02:00</dcterms:created>
  <dcterms:modified xsi:type="dcterms:W3CDTF">2026-09-10T17:07:02+02:00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