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Rajmund Bacewicz/prof. nzw. dr hab. Małgorzata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- 30 godz. 
b) laboratorium - 15 godz. 
c) konsultacje  - 2 godz. 
d) kolokwia i egzamin - 4 godz. 
2) Praca własna studenta 69, w tym:
a) przygotowanie do kolokwiów  i egzaminu - 32 godz. 
b) przygotowanie do ćwiczeń - 12 godz. 
c) opracowanie sprawozdań laboratoryjnych - 16 godz. 
d) studia literaturowe - 9 godz
suma: 120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- 30 godz. 
b) laboratorium - 15 godz. 
c) konsultacje  - 2 godz. 
d) kolokwia i egzamin- 4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43 godz., w tym:
a) laboratorium - 15 godz. ;
b) opracowanie sprawozdań laboratoryjnych - 16 godz. ;
c) przygotowanie do ćwiczeń - 12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rzadzących mikroświatem  i ich związku z zastosowaniami w obszarze najnowszych technologii. 
Głębsze zrozumienie podstaw działania rozmaitych urządzeń półprzewodnikowych, które inżynier wykorzystuje w codziennej praktyce, ich możliwości i ograniczeń.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pisemne, zaliczenie laboratorium (sprawdziany wiedzy, ocena sprawozdań),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www.if.pw.edu.pl/~bacewicz, 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FIZ_2st_W01: </w:t>
      </w:r>
    </w:p>
    <w:p>
      <w:pPr/>
      <w:r>
        <w:rPr/>
        <w:t xml:space="preserve">Znajomosc fizyki wspołczesnej,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FIZ_2st_W02: </w:t>
      </w:r>
    </w:p>
    <w:p>
      <w:pPr/>
      <w:r>
        <w:rPr/>
        <w:t xml:space="preserve">Posiada głębsze zrozumienia zasad działania współczesnych przyrządów  opto-elektronicznych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w ramach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FIZ_2st_U01: </w:t>
      </w:r>
    </w:p>
    <w:p>
      <w:pPr/>
      <w:r>
        <w:rPr/>
        <w:t xml:space="preserve">Umiejetnośc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(ocena przebiegu laboratorium, ocena sprawozdań)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InzA_U08, T2A_U10, T2A_U15, T2A_U16, InzA_U05,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FIZ_2st_K01: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czasie zajęć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2024-05-02T23:21:48+02:00</dcterms:created>
  <dcterms:modified xsi:type="dcterms:W3CDTF">2024-05-02T23:21:48+02:00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