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przez promotora i recenzenta oraz ocena obrony pracy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PDM_W01: </w:t>
      </w:r>
    </w:p>
    <w:p>
      <w:pPr/>
      <w:r>
        <w:rPr/>
        <w:t xml:space="preserve">Ma wiedzę z zagadnień szczegółowych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PDM_W02: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PDM_U02: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PDM_U03: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T2A_U10, T2A_U11,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PDM_U04: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PDM_K02: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2026-06-16T22:04:05+02:00</dcterms:created>
  <dcterms:modified xsi:type="dcterms:W3CDTF">2026-06-16T22:04:05+02:00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