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Zbigniew Kleniewski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 (30 - ćwiczenia, 15 - konsultacje; 30 - praca własna studenta: przygotowanie do zajęć w tym zapoznanie się z literatura, 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Ćwiczenia: 1,2                          
II. Konsultacje: 0,6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max. 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Zapoznanie z podstawami wykorzystania technologii informacyjnej w przyszłej pracy studenta. Celem nauczania przedmiotu jest praktyczne przećwiczenie wybranych technik komputerowych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
Podstawy edycji tekstu. Zaawansowane techniki edycji. Korespondencja seryjna. Adresowanie w arkuszu kalkulacyjnym. Obliczenia statystyczne w arkuszu. Graficzna prezentacja danych. Elementy baz danych w arkuszu kalkulacyjnym. Elementy baz danych. Elementy grafiki komputerowej. Prezentacje multimedialne. Wybrane zagadnienia Internetu.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powinien zaliczyć każde ćwiczenie. W przypadku usprawiedliwionej nieobecności student może zaliczyć ćwiczenie z inną grupą lub w czasie konsultacji. Dopuszczalna jest niezaliczenie 2 ćwiczeń co spowoduje obniżenie średniej oceny o 5% za każde ćwiczenie. Przewidziane są dwa sprawdziany praktyczne, każdy oceniany  w skali od 0 do 100%.  Ocena końcowa jest zależna od średniej ocen ze sprawdzianu i zaliczonych ćwiczeń. Skala ocen: 0-50 % ocena 2, 51-65% ocena 3, 66-75% ocena 3+, 76-85% ocena 4, 86-95% ocena 4+, 96-100% ocena 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A. Nowicki; Informatyka dla ekonomistów, Studium teoretyczne i praktyczne , praca zbiorowa, Wyd. Nauk. PWN, Warszawa 1998; www.openoffice.org/pl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www.knes.pw.plock.pl, e-knes.pw.plock.pl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wykorzystać narzędzie informatyczne do przetwarzania i analizy wybranych danych oraz ich prezentacji graficznej.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(sprawdzian praktyczny). Poprawność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U19: </w:t>
      </w:r>
    </w:p>
    <w:p>
      <w:pPr/>
      <w:r>
        <w:rPr/>
        <w:t xml:space="preserve">Potrafi prawidłowo zredagować dokument tekstowy. Potrafi stosować korespondencję seryjną. Potrafi rozwiązywać podstawowe zadania z wykorzystaniem arkusza kalkulacyjnego. Potrafi wykorzystać system baz danych do prostego gromadzenia i przetwarzania danych. Potrafi tworzyć proste elementy graficzne. Potrafi stworzyć prezentację multimedialną.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(sprawdzian praktyczny). Poprawność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Jest przygotowany do korzystania z narzędzi informatycznych powszechnie stosowanych w pracy biurowej.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(sprawdzian praktyczny). Poprawność wykonanych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2026-05-30T00:48:00+02:00</dcterms:created>
  <dcterms:modified xsi:type="dcterms:W3CDTF">2026-05-30T00:48:00+02:00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