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socjologii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Mateusz Grodecki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PP5/1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	30h
Praca własna:	20h
Sumaryczne obciążenie pracą studenta	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Wykł.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i umiejętności z zakresu socjologii. Słuchacze zapoznają się podstawowymi procesami i mechanizmami kształtującymi życie społeczne oraz z różnymi paradygmatami pozwalającymi interpretować otacząjącą rzeczywistość.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– Zajęcia organizacyjno-wprowadzające; W2 - Historia socjologii; W3 - Człowiek w społeczeństwie; W4 -Społeczeństwo w człowieku; W5 - Społeczeństwo jako dramat; W6 - Interpretowanie społeczeństwa – Emile Durkheim; W7 - Konflikt społeczny – Karol Marks; W8 - Współczynnik humanistyczny – Florian Znaniecki; W9 -O metodzie socjologii: badania jakościowe i etnograficzne; W10 - O metodzie socjologii: badania ilościowe i sondaże; W11 - Sport jako barometr społeczeństwa i lustro jego problemów – społeczna historia sportu; W12 -Sport jako barometr społeczeństwa i lustro jego problemów – kibice; W13 - Kapitał społeczny – na styku ekonomii i socjologii; W14 - Poza kontrolą. O badaniach i eksperymentach społecznych; W15 - Test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pozytywnej oceny z testu końcowego.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Peter Berger, Zaproszenie do socjologii, Warszawa: Wydawnictwo Szkolne PWN, 2005.
2.	Jerzy Szacki, Historia myśli socjologicznej, Warszawa: Wydawnictwo Naukowe PWN, 2004.
3.	Earl Babbie, Badania społeczne w praktyce, Warszawa: Wydawnictwo Naukowe PWN, 2004.
Literatura uzupełniająca:
1.	Durkheim Emile, Samobójstwo,  Warszawa: Oficyna Naukowa, 2011
2.	Znaniecki Florian, Wstęp do socjologii, Warszawa: Wydawnictwo PWN, 1988.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K_WO1: </w:t>
      </w:r>
    </w:p>
    <w:p>
      <w:pPr/>
      <w:r>
        <w:rPr/>
        <w:t xml:space="preserve">Ma wiedzę z podstaw socjologii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S1P_W01</w:t>
      </w:r>
    </w:p>
    <w:p>
      <w:pPr>
        <w:keepNext w:val="1"/>
        <w:spacing w:after="10"/>
      </w:pPr>
      <w:r>
        <w:rPr>
          <w:b/>
          <w:bCs/>
        </w:rPr>
        <w:t xml:space="preserve">Efekt K_WO5: </w:t>
      </w:r>
    </w:p>
    <w:p>
      <w:pPr/>
      <w:r>
        <w:rPr/>
        <w:t xml:space="preserve">Ma podstawową wiedzę o człowieku jako
jednostce pełniącej różne role w strukturach
Społecznych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K_WO5	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S1P_W05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K_U02: </w:t>
      </w:r>
    </w:p>
    <w:p>
      <w:pPr/>
      <w:r>
        <w:rPr/>
        <w:t xml:space="preserve">Potrafi prawidłowo posługiwać się poznaną
terminologią socjologiczną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S1P_U02, S1P_U08</w:t>
      </w:r>
    </w:p>
    <w:p>
      <w:pPr>
        <w:keepNext w:val="1"/>
        <w:spacing w:after="10"/>
      </w:pPr>
      <w:r>
        <w:rPr>
          <w:b/>
          <w:bCs/>
        </w:rPr>
        <w:t xml:space="preserve">Efekt K_U08: </w:t>
      </w:r>
    </w:p>
    <w:p>
      <w:pPr/>
      <w:r>
        <w:rPr/>
        <w:t xml:space="preserve">Potrafi ocenić skutki społeczne przedsięwzięć
gospodarczych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S1P_U08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K_KO3: </w:t>
      </w:r>
    </w:p>
    <w:p>
      <w:pPr/>
      <w:r>
        <w:rPr/>
        <w:t xml:space="preserve">Jest zdolny do budowania relacji i współdziałania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S1P_K02, S1P_K03, S1P_K07</w:t>
      </w:r>
    </w:p>
    <w:p>
      <w:pPr>
        <w:keepNext w:val="1"/>
        <w:spacing w:after="10"/>
      </w:pPr>
      <w:r>
        <w:rPr>
          <w:b/>
          <w:bCs/>
        </w:rPr>
        <w:t xml:space="preserve">Efekt K_KO2: </w:t>
      </w:r>
    </w:p>
    <w:p>
      <w:pPr/>
      <w:r>
        <w:rPr/>
        <w:t xml:space="preserve">Jest przygotowany do pełnienia różnych ról
zawodowych i aktywnego uczestnictwa w życiu społecznym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S1P_K02, S1P_K07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2026-09-11T22:16:56+02:00</dcterms:created>
  <dcterms:modified xsi:type="dcterms:W3CDTF">2026-09-11T22:16:56+02:00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