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60h
Praca własna:	40h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angielski – matura pisemna (poziom podstawowy),  znajomość języka na poziomie średniozaawansowanym B1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podniesienie umiejętności studentów kontynuujących naukę języka angielskiego do poziomu B2. Zarys programu obejmuje cele i treści w ramach czterech sprawności językowych:
rozumienie mowy (1) i tworzenie wypowiedzi (2) , rozumienie tekstu ze słuchu i analiza tekstu (3), oraz sprawność pisania zróżnicowanych pod względem formy tekstów na zadany temat (4).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	Vocabulary exercises:  discoveries and inventions; Popular science books – reading and speaking; Future forms
2.		Writing formal letters; Polite requests; Vocabulary  exercises:  technology; Listening: gadgets
3.		Reflexives; Vocabulary  exercises:  discoveries/inventions; Forming nouns; Phrasal verbs  with come
4.		Module 5 test; Relative clauses; Vocabulary: music and theatre; “Feeling Nothing like Teen Spirit” – reading about music; Writing a review
5.		Vocabulary: art and entertainment; Listening: different types of art (comparing and contrasting); Edinburgh Fringe Festival; Be / get used to vs. used to + V
6.		Prepositions; use of: say, tell, speak, talk; Word formation; Listening Faking It 
7.		Vocabulary: food; “The Craze for Competitive Eating”; Modals of permission and necessity: present and past
8.		Writing instructions, giving directions; Listening Food  
9.		Vocabulary: fashion, clothes; Hairstyles; Listening and speaking : clothes 
10.		Modals of speculation and deduction;  Module 6 and 7 test
11.		Prepositional phrases; Make vs. Do; “Make Your Image Work for You” - reading and speaking; 
12.		Reported speech
13.		Vocabulary: relationships, feelings; “Meant to Be” –reading and speaking; Listening and speaking : Twins
14.		Vocabulary, listening and speaking: Hobbies; Expressing ability
15.		Linking expressions; Phrasal verbs  with get; Module 8  test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http://www.pw.plock.pl/zl/pl/regulamin_zaliczania_modulu.html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Bell, J. and R. Gower. First EXPERT 3rd ed. Pearson Longman 2014
Kenny, N. and L. Luque-Mortimer. First Certificate Practice Tests New Ed. Pearson Longman 2008
Literatura uzupełniająca:
Emmerson, P. Business Grammar Builder. Macmillan Education 2002
Murphy, R. English Grammar in Use. Cambridge University Press 1995
Philips, J. (ed.). Oxford Wordpower Dictionary. Oxford University Press 1998
Linde-Usiekniewicz, J. (red.). Wielki słownik angielsko – polski i polsko –angielski. PWN / OUP.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zrozumieć standardowe wypowiedzi w języku angielskim, z zakresu życia codziennego, akademickiego i zawodowego. Rozumie dłuższe wypowiedzi, np. główne zagadnienia wykładu, przemówienia, prezentacji i dyskusji (pod warunkiem, że zna tematykę wypowiedzi). Potrafi wypowiedzieć się i uczestniczyć w rozmowie na tematy ogólne, podając swoje argumenty, zgadzać się lub nie zgadzać się z rozmówcą. Potrafi opisywać zagadnienie, opisywać konkretny przedmiot lub proces. Potrafi czytać ze zrozumieniem nowe teksty w języku angielskim, popularnonaukowe i z zakresu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słuchanie różnorodnych wypowiedzi w nawiązaniu do omawianych zagadnień; 
2) ćwiczenie rozumienia tekstu,  wyszukiwanie szczegółowych informacji w tekście; logiczne dopasowywanie brakujących fragmentów tekstu;
3) odpowiadanie na pytania lektora; ćwiczenie krótkiej i  dłuższej wypowiedzi; zajmowanie stanowiska.
 4) analiza modelowych tekstów: poznawanie typowych zwrotów i struktury tekstu (wypracowanie, list, raport) na zajęciach; tworzenie własnych form pisemnych w ramach pracy własnej;
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konieczność kontynuowania nauki języka angielskiego, w trakcie i po studiach, szczególnie w kierunku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K_K07: </w:t>
      </w:r>
    </w:p>
    <w:p>
      <w:pPr/>
      <w:r>
        <w:rPr/>
        <w:t xml:space="preserve">Ma wyobrażenie o środowisku anglojęzycznym.  Zna elementy kultury, zwyczajów i istotnych wydarzeń dotyczących obszaru języka angielskiego, a także ma uporządkowaną wiedzę z zakresu struktur gramatycznych, słownictwa i zwrotów językowych.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zadanych tekstów do czytania, pisanie tekstów własnych (wypracowanie, list, raport) i wypowiedzi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2024-05-06T01:19:02+02:00</dcterms:created>
  <dcterms:modified xsi:type="dcterms:W3CDTF">2024-05-06T01:19:02+02:00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