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Języki obce</w:t>
      </w:r>
    </w:p>
    <w:p>
      <w:pPr>
        <w:keepNext w:val="1"/>
        <w:spacing w:after="10"/>
      </w:pPr>
      <w:r>
        <w:rPr>
          <w:b/>
          <w:bCs/>
        </w:rPr>
        <w:t xml:space="preserve">Kod przedmiotu: </w:t>
      </w:r>
    </w:p>
    <w:p>
      <w:pPr>
        <w:spacing w:before="20" w:after="190"/>
      </w:pPr>
      <w:r>
        <w:rPr/>
        <w:t xml:space="preserve">PP1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ćwiczeniach	60h
Praca własna:	40h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2,8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–matura pisemna (poziom podstawowy)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
Semestr II
Tematyka:
- z wizytą u lekarza, choroby, dolegliwości/bóle, choroby cywilizacyjne,
- wynalazki, wynalazcy/niemieccy laureaci nagrody Nobla,
- życie zawodowe, ubieganie się o pracę, praktyka zawodowa, praca za granicą, załatwianie formalności,
- studia w Niemczech, rodzaje uczelni wyższych, znane uniwersytety,
- usługi, na poczcie, w banku,
- kontakty towarzyskie, zasady dobrego wychowania (savoir-vivre),
- partie polityczne, wybory, system polityczny w Niemczech,
- niemieckie regiony, aglomeracje: np. Berlin, Hamburg,
- klimat, żywioły, zagrożenia i ochrona środowiska naturalnego,
- środki lokomocji, relacja/sprawozdanie z wypadku.
Zagadnienia gramatyczne:
- zaimki: osobowe/nieosobowe, dzierżawcze,
- przyimki łączące się  z celownikiem i biernikiem, z celownikiem, z biernikiem, z dopełniaczem,
- odmiana przymiotnika,
- strona bierna,
- zdanie okolicznikowe czasu: spójniki als/wenn,
- czas zaprzeszły Plusquamperfekt, zdanie okolicznikowe czasu z nachdem,
- zdanie przydawkowe,
- testy i ćwiczenia zbiorcze przygotowujące do egzaminu (poziom A2/B1).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Sander I., Braun B., DaF kompakt A1-B1, Ernst Klett Sprachen, Stuttgart 2011
2.	Funk H., Kuhn Ch., Demme S., studio d B2 , Cornelsen,  Berlin 2010
Literatura uzupełniająca:
1.	Hantschel H.-J., Klotz V., Krieger P., Mit Erfolg zu telc Deutsch B2 Zertifikat Deutsch Plus Testbuch, Ernst Klett Sprachen, Stuttgart 2005
2.	Bęza S., Nowe repetytorium z gramatyki języka niemieckiego, Wydawnictwo Szkolne PWN, Warszawa 1998
3.	Dinsel S., Reimann M., Fit fürs Zertifikat Deutsch, Max Hueber Verlag, Ismaning 2000
4.	Eichheim H., Storch G., Mit Erfolg zum Zertifikat Deutsch Übungsbuch/Testbuch, LektorKlett, Poznań 2003
5.	Fischer-Mitziviris A., Janke-Papanikolaou S., So geht’s zum ZD, Ernst Klett Sprachen, Stuttgart 2004
6.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K_U11: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niemieckim, popularnonaukowe i z zakresu swojej specjalności.</w:t>
      </w:r>
    </w:p>
    <w:p>
      <w:pPr>
        <w:spacing w:before="60"/>
      </w:pPr>
      <w:r>
        <w:rPr/>
        <w:t xml:space="preserve">Weryfikacja: </w:t>
      </w:r>
    </w:p>
    <w:p>
      <w:pPr>
        <w:spacing w:before="20" w:after="190"/>
      </w:pPr>
      <w:r>
        <w:rPr/>
        <w:t xml:space="preserve">1) słuchanie różnorodnych wypowiedzi w nawiązaniu do omawianych zagadnień; 
2) ćwiczenie rozumienia tekstu,  wyszukiwanie szczegółowych informacji w tekście; logiczne dopasowywanie brakujących fragmentów tekstu;
3) odpowiadanie na pytania lektora; ćwiczenie krótkiej i  dłuższej wypowiedzi; zajmowanie stanowiska.
4) analiza modelowych tekstów: poznawanie typowych zwrotów i struktury tekstu (wypracowanie, list, raport) na zajęciach; tworzenie własnych form pisemnych w ramach pracy własnej;
5) </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S1P_U11</w:t>
      </w:r>
    </w:p>
    <w:p>
      <w:pPr>
        <w:pStyle w:val="Heading3"/>
      </w:pPr>
      <w:bookmarkStart w:id="3" w:name="_Toc3"/>
      <w:r>
        <w:t>Profil praktyczny - kompetencje społeczne</w:t>
      </w:r>
      <w:bookmarkEnd w:id="3"/>
    </w:p>
    <w:p>
      <w:pPr>
        <w:keepNext w:val="1"/>
        <w:spacing w:after="10"/>
      </w:pPr>
      <w:r>
        <w:rPr>
          <w:b/>
          <w:bCs/>
        </w:rPr>
        <w:t xml:space="preserve">Efekt K_K01: </w:t>
      </w:r>
    </w:p>
    <w:p>
      <w:pPr/>
      <w:r>
        <w:rPr/>
        <w:t xml:space="preserve">Rozumie konieczność kontynuowania nauki języka niemieckiego,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zadawanie pytań innemu studentowi; analizowanie tekstów na zajęciach; tworzenie własnej wypowiedzi ustnej i pisemnej.</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2025-12-28T01:40:15+01:00</dcterms:created>
  <dcterms:modified xsi:type="dcterms:W3CDTF">2025-12-28T01:40:15+01:00</dcterms:modified>
</cp:coreProperties>
</file>

<file path=docProps/custom.xml><?xml version="1.0" encoding="utf-8"?>
<Properties xmlns="http://schemas.openxmlformats.org/officeDocument/2006/custom-properties" xmlns:vt="http://schemas.openxmlformats.org/officeDocument/2006/docPropsVTypes"/>
</file>