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Twórcze rozwiązywanie konfliktów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Bożenna Chorosińska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PP5/6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	20h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w zakresie twórczego rozwiązywania konfliktów z uwzględnieniem uwarunkowań, zmiennych i technik w dochodzeniu do akceptowanego porozumienia przez zapoznanie przyszłego ekonomisty z problemami podejmowania decyzji w kwestiach spornych w sytuacjach społecznych.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W1 – Współdziałanie i konflikt społeczny jako zjawiska powszechne; W2 – Warunki powstania, rodzaje, dynamika, funkcje konfliktu. W3 – Indywidualne i zespołowe podejmowanie decyzji. W4 – Rodzaje sytuacji problemowych. W5 – Wywieranie wpływu na ludzi. W6 – Obrona przed manipulacją w warunkach konfliktu interesu. W7 – Negocjacje formą dynamicznej równowagi między walką a współpracą. W8 – Zmienne indywidualne i sytuacyjne w dochodzeniu do akceptowanego porozumienia. W9 – Wybrane techniki negocjacyjne. W10 - Kulturowy wymiar negocjacji. W11 – Emocje w komunikacji interpersonalnej w sytuacji trudnej. W12 – Stres sytuacyjny, mechanizmy obronne. W13 – Zachowania asertywne jako metoda minimalizowania konfliktów.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pisemnych, kolokwiów oraz ocena pracy w grupach. Test wielokrotnego wyboru z pytaniami otwartymi punktowany jest następująco; ocena 5,0 – 20 pkt; 4,5 – 18 pkt; 4,0 -16 pkt; 3,5 – 14 pkt; 3,0 – 12 pkt. Łączna ocena z przedmiotu: 5,0 – 40 pkt; 4,5 – 36 pkt; 4,0 – 32 – pkt; 3,5 – 28 pkt; 3,0 – 24 pkt. Studenci, którzy nie uzyskają zaliczenia przedmiotu w trakcie zajęć, mogą przystąpić do zaliczenia poprawkowego w dodatkowo wyznaczonym terminie.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Kowalczyk- Grzenkowicz J. Arcimowicz J. Jermakowicz P.; Rozwiązywanie konfliktów, sztuka negocjacji i komunikacji, OWPW, Warszawa 2007 2. Cialdini R.; Wywieranie wpływu na ludzi. Teoria i praktyka, GWP, Gdańsk 2007
Literatura uzupełniająca:
1. Fisher R. Ury W. Patron B;. Dochodząc do tak, PWE, Warszawa 2004 2. Nęcki Z.; Negocjacje w biznesie, WszB, Kraków 2005 3. Polakowska- Kujawa J.(red).; Socjologia ogólna, SGH, Warszawa 2006 4. Ury W.; Odchodząc od nie, PWE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K_WO4: </w:t>
      </w:r>
    </w:p>
    <w:p>
      <w:pPr/>
      <w:r>
        <w:rPr/>
        <w:t xml:space="preserve">Ma podstawową wiedzę niezbędną do
zrozumienia konfliktów społecznych.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</w:t>
      </w:r>
    </w:p>
    <w:p>
      <w:pPr>
        <w:keepNext w:val="1"/>
        <w:spacing w:after="10"/>
      </w:pPr>
      <w:r>
        <w:rPr>
          <w:b/>
          <w:bCs/>
        </w:rPr>
        <w:t xml:space="preserve">Efekt K_WO5: </w:t>
      </w:r>
    </w:p>
    <w:p>
      <w:pPr/>
      <w:r>
        <w:rPr/>
        <w:t xml:space="preserve">Ma podstawową wiedzę dotyczącą zachowań człowieka w sytuacjach konfliktowych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K_WO5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Potrafi stosować słownictwo z zakresu negocjacji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S1P_U05</w:t>
      </w:r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Wykorzystuje wiedzę przy rozstrzyganiu dylematów pojawiających się w życiu
zawodowym i społecznym.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K_KO2: </w:t>
      </w:r>
    </w:p>
    <w:p>
      <w:pPr/>
      <w:r>
        <w:rPr/>
        <w:t xml:space="preserve">Potrafi pracować w grupie i umiejętnie
rozwiązywać zaistniałe w niej konflikty.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S1P_K07</w:t>
      </w:r>
    </w:p>
    <w:p>
      <w:pPr>
        <w:keepNext w:val="1"/>
        <w:spacing w:after="10"/>
      </w:pPr>
      <w:r>
        <w:rPr>
          <w:b/>
          <w:bCs/>
        </w:rPr>
        <w:t xml:space="preserve">Efekt K_KO3: </w:t>
      </w:r>
    </w:p>
    <w:p>
      <w:pPr/>
      <w:r>
        <w:rPr/>
        <w:t xml:space="preserve">Wykazuje aktywną postawę w realizacji
indywidualnych i zespołowych przedsięwzięć oraz ponoszeniu ryzyka za pracę własną i innych.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S1P_K03,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2026-07-29T16:17:12+02:00</dcterms:created>
  <dcterms:modified xsi:type="dcterms:W3CDTF">2026-07-29T16:17:12+02:00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