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przewozów II (obieralny)</w:t>
      </w:r>
    </w:p>
    <w:p>
      <w:pPr>
        <w:keepNext w:val="1"/>
        <w:spacing w:after="10"/>
      </w:pPr>
      <w:r>
        <w:rPr>
          <w:b/>
          <w:bCs/>
        </w:rPr>
        <w:t xml:space="preserve">Koordynator przedmiotu: </w:t>
      </w:r>
    </w:p>
    <w:p>
      <w:pPr>
        <w:spacing w:before="20" w:after="190"/>
      </w:pPr>
      <w:r>
        <w:rPr/>
        <w:t xml:space="preserve">dr hab. inż. Mariusz Wasiak, prof. PW,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TR.SIS631</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zajęciach 30 godz., studiowanie literatury przedmiotu około 15 godz., konsultacje 3 godz., udział w egzaminach 2 godz., przygotowanie się do egzaminu około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godzin, w tym: praca na zajęciach 30 godz., konsultacje 3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Zależnie od wybranego przedmiotu</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dotyczącej wybranych zagadnień dotyczących technologii oraz organizacji przewozów samochodowych lub kolejowych</w:t>
      </w:r>
    </w:p>
    <w:p>
      <w:pPr>
        <w:keepNext w:val="1"/>
        <w:spacing w:after="10"/>
      </w:pPr>
      <w:r>
        <w:rPr>
          <w:b/>
          <w:bCs/>
        </w:rPr>
        <w:t xml:space="preserve">Treści kształcenia: </w:t>
      </w:r>
    </w:p>
    <w:p>
      <w:pPr>
        <w:spacing w:before="20" w:after="190"/>
      </w:pPr>
      <w:r>
        <w:rPr/>
        <w:t xml:space="preserve">Według programu wybranego przedmiotu</w:t>
      </w:r>
    </w:p>
    <w:p>
      <w:pPr>
        <w:keepNext w:val="1"/>
        <w:spacing w:after="10"/>
      </w:pPr>
      <w:r>
        <w:rPr>
          <w:b/>
          <w:bCs/>
        </w:rPr>
        <w:t xml:space="preserve">Metody oceny: </w:t>
      </w:r>
    </w:p>
    <w:p>
      <w:pPr>
        <w:spacing w:before="20" w:after="190"/>
      </w:pPr>
      <w:r>
        <w:rPr/>
        <w:t xml:space="preserve">Egzamin, zasady zależne od wybranego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Zależnie od wybranego przedmiotu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Zgodnie z deklaracją w ramach modułu "Technologia przewozów I, II (obieralny)" student realizuje przedmiot "Technologia pasażerskich przewozów kolejowych I" oraz przedmiot "Technologia towarowych przewozów kolejowych I" albo moduł "Technologia transportu samochodowego I, II" (w przypadku wyboru modułu "Technologia transportu samochodowego I, II" w semestrze 6 realizowanych jest 15 godzin wykładu oraz 15 godzin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szczegółową wiedzę dotyczącą wybranych zagadnień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Zna metody i techniki stosowane do rozwiązywania prostych zadań inżynierskich w zakresie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W03: </w:t>
      </w:r>
    </w:p>
    <w:p>
      <w:pPr/>
      <w:r>
        <w:rPr/>
        <w:t xml:space="preserve">Ma wiedzę niezbędną do rozumienia pozatechnicznych aspektów projektowania rozwiązań technologicznych w transporcie drogowym lub kolejowym</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metody analityczne, symulacyjne oraz eksperymentalne do formułowania i rozwiązywania zadań inżynierskich właściwych dla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Zna zasady bezpieczeństwa pracy związane z realizacją przewozów drogowych lub kolejowych</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Tr1A_U15</w:t>
      </w:r>
    </w:p>
    <w:p>
      <w:pPr>
        <w:spacing w:before="20" w:after="190"/>
      </w:pPr>
      <w:r>
        <w:rPr>
          <w:b/>
          <w:bCs/>
        </w:rPr>
        <w:t xml:space="preserve">Powiązane efekty obszarowe: </w:t>
      </w:r>
      <w:r>
        <w:rPr/>
        <w:t xml:space="preserve">T1A_U11</w:t>
      </w:r>
    </w:p>
    <w:p>
      <w:pPr>
        <w:keepNext w:val="1"/>
        <w:spacing w:after="10"/>
      </w:pPr>
      <w:r>
        <w:rPr>
          <w:b/>
          <w:bCs/>
        </w:rPr>
        <w:t xml:space="preserve">Efekt U03: </w:t>
      </w:r>
    </w:p>
    <w:p>
      <w:pPr/>
      <w:r>
        <w:rPr/>
        <w:t xml:space="preserve">Potrafi wymiarować warainty technologii transportu drogowego lub kolejowego ze względu na koszty</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Tr1A_U16</w:t>
      </w:r>
    </w:p>
    <w:p>
      <w:pPr>
        <w:spacing w:before="20" w:after="190"/>
      </w:pPr>
      <w:r>
        <w:rPr>
          <w:b/>
          <w:bCs/>
        </w:rPr>
        <w:t xml:space="preserve">Powiązane efekty obszarowe: </w:t>
      </w:r>
      <w:r>
        <w:rPr/>
        <w:t xml:space="preserve">T1A_U12, InzA_U04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pozatechnicznych aspektów projektowania technologii transportu drogowego lub kolejowego</w:t>
      </w:r>
    </w:p>
    <w:p>
      <w:pPr>
        <w:spacing w:before="60"/>
      </w:pPr>
      <w:r>
        <w:rPr/>
        <w:t xml:space="preserve">Weryfikacja: </w:t>
      </w:r>
    </w:p>
    <w:p>
      <w:pPr>
        <w:spacing w:before="20" w:after="190"/>
      </w:pPr>
      <w:r>
        <w:rPr/>
        <w:t xml:space="preserve">Egzamin, zasady zależne od wybranego przedmiotu</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2024-05-19T03:47:44+02:00</dcterms:created>
  <dcterms:modified xsi:type="dcterms:W3CDTF">2024-05-19T03:47:44+02:00</dcterms:modified>
</cp:coreProperties>
</file>

<file path=docProps/custom.xml><?xml version="1.0" encoding="utf-8"?>
<Properties xmlns="http://schemas.openxmlformats.org/officeDocument/2006/custom-properties" xmlns:vt="http://schemas.openxmlformats.org/officeDocument/2006/docPropsVTypes"/>
</file>