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Sławomor Tkaczyk, adiunkt,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16 godz., przygotowanie się do egzaminu 9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funkcji i właściwości systemów transportowych. Znajomość ich struktury uwzględniając infrastrukturę, suprastrukturę oraz rozwój poszczególnych gałęzi transportu. Znajomość specyfiki i złożoności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wiedzy o funkcjonowaniu transportu samochodowego w działalności społeczno-gospodarczej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Rola i znaczenie transportu samochodowego w gospodarce narodowej. Podstawowe pojęcia: potrzeba, cel działalności, praca, przemieszczanie, usługa, transport i komunikacja. Zależność wytwarzania dóbr od produkcji transportowej. Kryteria podziału transportu wyodrębnionego i niewyodrębnionego. Podstawowe elementy transportu: zasoby sil wytwórczych i czasu oraz organizacja. Zasobochłonność i jej rodzaje. Cechy i właściwości środków pracy w transporcie. Klasyfikacja przewozowych i ładunkowych środków transportowych. Proces transportowy w ujęciu czynnościowym, czasu, przestrzeni i organizacji. Uwarunkowania zaspokajania potrzeb transportowych. Podatność w transporcie. Istota pojęcia. Współzależność procesu działania i podatności. Klasyfikacja podatności wg rodzajów działalności oraz prawa podatności i jej mierniki. Podatność a nowoczesna technologie w logistyce. Ujęcie podatności w różnych naukach. Klasyfikacje ładunków. Jednostki ładunkowe warunkiem mechanizacji transportu. Technologia produkcji i jej podstawowe elementy. Technologie samochodowych procesów przewozowych wg rodzajów przewozów. Nowoczesne systemy obsługi transportowej w logistyce. Zasady doboru środków pracy w przewozach samochodowych. Mierniki pracy w transporcie samochodowym i sposoby ich ustalania. Jakość w przewozach. Analiza i ocena gospodarowania jednostek działalności transportowej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ew.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Bogdanowicz S.: Podatność. Teoria i zastosowanie w transporcie, Oficyna Wydawnicza Politechniki Warszawskiej, Warszawa 2012; 
2. Lissowska E. (red.): Technologia procesów przewozowych w transporcie samochodowym. Warszawa 1975, WKiŁ.
3. Madeyski M., Lissowska E.: Badania analityczne transportu samochodowego. Warszawa 1975, WKiŁ.
4. Mendyk E.: Ekonomika i organizacja transportu. Poznań 2002, WSL.
Literatura uzupełniająca:
5. Mindur L.: Technologie w transporcie samochodowym. Warszawa 1990, WKiŁ.
6. Mindur L. (red): Technologie transportowe XXI wieku. Warszawa-Radom 2008, ITE.
7. Prochowski L., Żuchowski A.: Technika transportu ładunków. Warszawa 2009, WKiŁ.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procesach gospodarczych, w tym produkcyjnych;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cechy i właściwości przedmiotu pracy oraz jego podatność i umiejętność kształtowania jego postaci transportowej;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Potrafi kształtować suprastrukturę i infrastrukturę, w tym sieci transportowe;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Umie kształtować nowoczesną postać transportową ładunków uwzględniając ich projektowanie, tworzenie i wykorzystanie;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	: </w:t>
      </w:r>
    </w:p>
    <w:p>
      <w:pPr/>
      <w:r>
        <w:rPr/>
        <w:t xml:space="preserve">Rozumie i potrafi ocenić wpływ zasobochłonności na ochronę środowiska naturalnego; posiadana wiedza umożliwia rozwiązywanie co najmniej prostych zadań inżynierskich z dziedziny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w stanie udokumentować prawidłowość rozpatrywanego problemu z zakresu studiowanego kierunku studiów;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2024-05-18T20:02:36+02:00</dcterms:created>
  <dcterms:modified xsi:type="dcterms:W3CDTF">2024-05-18T20:02:36+02:00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