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transportem samochodowym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Tkaczyk, adiunkt.,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godzin, w tym: praca na wykładach: 9 godz., praca na ćwiczeniach: 9 godz., studiowanie literatury przedmiotu: 37 godz., konsultacje: 3 godz., przygotowanie do kolokwium: 32 godz.,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(21 godzin, w tym: praca na wykładach 9 godz., praca na ćwiczeniach 9 godz., konsultacje 3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kształcenia jest nabycie przez  studenta praktycznych umiejętności w zakresie mechanizmów zakładania i funkcjonowania przedsiębiorstwa transportowego - w aspektach prawnych, organizacyjnych i ekonomicznych, a także integracja przedsiębiorstwa z otoczeniem.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kształcenia w zakresie wykładu:
Przedmiot i zakres wykładu, definicje i podstawowe pojęcia oraz systematyzacja nauki Organizacja i Zarządzanie. Rola transportu samochodowego we współczesnej gospodarce kraju. Rynek usług transportowych – charakterystyka, funkcjonowanie, kształtowanie. Przedsiębiorstwo transportowe  jako podmiot gospodarczy. Struktury i formy organizacyjne przedsiębiorstwa transportowego. Środek trwały i amortyzacja. Źródła finansowania inwestycji w przedsiębiorstwie transportowym – kredyt, leasing, outsourcing. Usprawnienia w organizacji przedsiębiorstwa transportowego – problem odnowy taboru samochodowego. Czas pracy kierowców – zasady organizacji czasu pracy załóg kierowców.  
Treść ćwiczeń audytoryjnych:
Wyznaczanie czasu realizacji zadania przewozowego w relacji międzynarodowej przy uwzględnieniu obsady pojazdu załogą jedno- i dwuosobową, zgodnie z zasadami organizacji czasu pracy kierowców w przewozach międzynarodowych (konwencja AETR, Rozporządzenie WE 561/2006, Ustawa o czasie pracy kierowców, Kodeks Pracy).  Obliczenie rocznej liczby kursów realizowanych przez pojazd dla wyznaczonej relacji przewozowej,  przy uwzględnieniu ustawowego czasu pracy załóg oraz  ograniczeniach w ruchu pojazdów w dni wolne od pracy i świeta.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i kolokwium poprawkowe w formie pisemnej - pytania otwarte, ćwiczenia audytoryjne – zaliczenie ustne.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Bąkowski W.: Strategia odnowy taboru w zarobkowej formie transportowej, PTE, Szczecin 1995.
2. Bieniek J.: Kodeks spółek handlowych. Wydawnictwo CH Beck, Warszawa 2009.
3. Ciborski P.: Czas pracy kierowców, ODiDK, Gdańsk 2009.
4. Figurski J: Ekonomika logistyki, WAT, Warszawa 2010
5. Jendorowski H.: Rozporządzenie (WE) Nr 561/2006. Umowa AETR. Ustawa o czasie pracy kierowców. ZMPD, Warszawa 2007.
6. KodeksPracy:  Ustawa z dnia 26 czerwca 1974 r. (DZ.U.21, poz. 94 z 1998 r.).
7. Koźlak A.: Ekonomika transportu , WUG, Gdańsk 2008.
8. Mendyk E.: Ekonomika i organizacja transportu, WSL, Poznań 2002
9. Skowronek-Mielczarek A.: Małe i średnie przedsiębiorstwa ,źródła finansowania, CH Beck, warszawa 2003.
Wybrane [aktualne] akty prawne dotyczące m.in.: przepisów ruchu drogowego, dróg publicznych, dróg płatnych, transportu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o roli transportu samochodowego we współczesnej gospodarce kraju oraz rynku usług transportowych oraz ma wiedzę o źródłach finansowania inwestycji - kredyt, leasing, outsourcing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i dobrze rozumie struktury i formy organizacyjno-prawne przedsiębiorstw transportowo-spedycyjnych (podmiotów gospodarczych)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</w:t>
      </w:r>
    </w:p>
    <w:p>
      <w:pPr>
        <w:keepNext w:val="1"/>
        <w:spacing w:after="10"/>
      </w:pPr>
      <w:r>
        <w:rPr>
          <w:b/>
          <w:bCs/>
        </w:rPr>
        <w:t xml:space="preserve">Efekt Wykład - kolokwium pisemne w formie pytań otwartych, ćwiczenia audytoryjne - zaliczenie ustne: </w:t>
      </w:r>
    </w:p>
    <w:p>
      <w:pPr/>
      <w:r>
        <w:rPr/>
        <w:t xml:space="preserve">Zna i dobrze rozumie zasady organizacji czasu pracy załóg kierowców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W03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Wykład - kolokwium pisemne w formie pytań otwartych: </w:t>
      </w:r>
    </w:p>
    <w:p>
      <w:pPr/>
      <w:r>
        <w:rPr/>
        <w:t xml:space="preserve">Ma wiedzę na temat usprawnień w organizacji przedsiębiorstwa transportowego – problematyka odnowy taboru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W04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niezbędną wiedzę związaną z możliwością założenia przedsiębiorstwa transportowego-spedycyjnego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dokonać analizy i oceny źródeł finansowania inwestycji – doboru formy zakupu taboru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stosować odpowiednie metody do analizy i oceny czasu pracy załóg kierowców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otwartych, ćwiczenia audytoryjne -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Umie dokonać analizy i oceny odnowy taboru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2024-05-18T10:39:18+02:00</dcterms:created>
  <dcterms:modified xsi:type="dcterms:W3CDTF">2024-05-18T10:39:18+02:00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