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- 26 godz., w tym:
a) przygotowanie do zajęć - 2 godz.
b) przygotowanie pracy własnej - biznes planu- 18 godz.
c) przygotowanie do sprawdzianu - 6 godz.
RAZEM :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- biznes planu - 18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kontrolowanie. 
Prawno-organizacyjne aspekty działalności gospodarczej.
Finansowanie działalności gospodarczej.
Podstawy zarządzania strategicznego.
Podstawy zarządzania finansami. 
Podstawy zarządzania zasobami społecznymi.
Biznes plan – istota, funkcja i cele sporządzania biznesplanów.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	Cieślik J., Przedsiębiorczość dla ambitnych. Jak uruchomić własny biznes, Wydawnictwo Akademickie i Profesjonalne sp. z o.o., Warszawa 2010.
2.	Grzegorzewska-Mischka E., Wyrzykowski W., Przedsiębiorczość, przedsiębiorca, przedsiębiorstwo. BookMarket, Gdańsk 2009.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keepNext w:val="1"/>
        <w:spacing w:after="10"/>
      </w:pPr>
      <w:r>
        <w:rPr>
          <w:b/>
          <w:bCs/>
        </w:rPr>
        <w:t xml:space="preserve">Efekt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biznesplanu.: </w:t>
      </w:r>
    </w:p>
    <w:p>
      <w:pPr/>
      <w:r>
        <w:rPr/>
        <w:t xml:space="preserve">							Student rozumie potrzebę formułowania i przekazywania społeczeństwu informacji i opinii nt.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biznesplanu.: </w:t>
      </w:r>
    </w:p>
    <w:p>
      <w:pPr/>
      <w:r>
        <w:rPr/>
        <w:t xml:space="preserve">							Student ma świadomość ważności współdziałania i pracy w grupie, w tym: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2026-09-07T18:00:10+02:00</dcterms:created>
  <dcterms:modified xsi:type="dcterms:W3CDTF">2026-09-07T18:00:10+02:00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