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wykłady  - 30 godz.,
b)	laboratoria – 15 godz.,
c)	konsultacje – 5 godz.
2.	Praca własna studenta – 50 godzin, w tym:
a)	25 godz. – przygotowywanie się do kolokwiów przeprowadzanych na wykładzie i ćwiczeniach,
b)	25 godz. – sporządzanie raportów z przeprowadzonych ćwiczeń laboratoryjnych.
Razem -  100 godz. = 4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wykłady  - 30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 laboratoriach – 15 godz.,
2) 25 godz. – sporządzanie raportów z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Osiągnięcie efektów kształcenia przedmiotu "Metody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min.15, grupy labor.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potrzebnej do analiz wybranych zagadnień bioinżynierii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MES ortotropowych właściwości tkanek kostnych. Zaawansowane modele związków konstytutywnych – pełzanie i relaksacja, funkcjonalna adaptacja tkanek. Modelowanie warunków kontaktu na powierzchni implant-tkanka kostna. Nieliniowe modele implantów, protez i stabilizatorów. Utrata stateczności konstrukcji odkształcalnej. Modelowanie parametryczne i optymalne projektowanie w inżynierii ortopedycznej.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ćwiczeń laboratoryjnych, ocena pracy studenta podczas wykonywania zadań w laboratorium, ocena zadań domowych, sprawdziany przeprowadzane na wykładzie i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3. Biocybernetyka i inzynieria biomedyczna 2000. Tom 5: Biomechanika i inżynieria rehabilitacyjna (red. M. Nałęcz),Akademicka Oficyna Wydawnicza 2004 .
4. Materiały dostarczone przez wykładowcę.
Dodatkowa literatura:
1. Saeed Moaveni: Finite Element Analysis. Theory and Application with ANSYS, Paerson Ed. 2003.
2. Introduction to Bioengineering, Edited by S.A. Berger, W. Goldsmith, E.R. Lewis, Oxford Univ. Press 1996.
3. Fung. Y.C. , Biomechanics. Motion, Flow, Stress and Growth, Springer-Verlag 1998.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ML.NS737_W1: </w:t>
      </w:r>
    </w:p>
    <w:p>
      <w:pPr/>
      <w:r>
        <w:rPr/>
        <w:t xml:space="preserve">							Znajomość podstawowych modeli opisu tkanek żywych i  odpowiednich metod analizy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ocena wykonywania przez studenta ćwiczeń w modelowaniu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ML.NS737_W2: </w:t>
      </w:r>
    </w:p>
    <w:p>
      <w:pPr/>
      <w:r>
        <w:rPr/>
        <w:t xml:space="preserve">							Znajomość zasad budowy modeli obliczeniowych typowych układów implant-kość.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ocena pracy studenta nad modelami (laboratorium komputerowe), ocena raportów z wykonanych 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ML.NS737_W3: </w:t>
      </w:r>
    </w:p>
    <w:p>
      <w:pPr/>
      <w:r>
        <w:rPr/>
        <w:t xml:space="preserve">							Znajomość zjawisk zachodzących w kontakcie implant-kość i zasad ich modelowania.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wykonywania przez studenta ćwiczeń z modelowania MES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ML.NS737_U1: </w:t>
      </w:r>
    </w:p>
    <w:p>
      <w:pPr/>
      <w:r>
        <w:rPr/>
        <w:t xml:space="preserve">							Umiejętność wykorzystywania MES i programu ANSYS do budowy zaawansowanych modeli obliczeniowych w inżynierii ortopedycznej.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i ocena wykonywania przez studenta zadań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ML.NS737_U2: </w:t>
      </w:r>
    </w:p>
    <w:p>
      <w:pPr/>
      <w:r>
        <w:rPr/>
        <w:t xml:space="preserve">							Umiejętność interpretacji wyników MES  i oceny możliwości metody w biomechanice.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przez studenta zadań w ramach laboratorium komputerowego, ocena raportów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AiR1_U03,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ML.NS737_U3: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2026-07-10T10:23:42+02:00</dcterms:created>
  <dcterms:modified xsi:type="dcterms:W3CDTF">2026-07-10T10:23:42+02:00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