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mgr Tomasz Tyc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A13_FO</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15h
2. Udział w konwersatorium: 15h
3. Praca własna (łącznie): 45h
a) przygotowanie do zajęć: 10h
b) zapoznanie się z literaturą: 15h
c) przygotowanie referatu  / eseju: 5h
d) praca w grupie: 15h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1,5 ECTS
1. Udział w ćwiczeniach: 15h
2. Udział w konwersatorium: 15h
3.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 Udział w ćwiczeniach: 15h
2. Udział w konwersatorium: 15h
3. Konsultacje: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bezpiecznego użytkowania produktów kredytowych. 
Ponadto pokazane zostaną przykłady zastosowań podstawowych strategii inwestycyjnych dla produktów o niskim poziomie ryzyka (zgodnie z Rekomendacją "U" Komisji Nadzoru Finansowego).
</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(4h)
5.	Instytucje publiczne i prywatne na rynku finansowym (2h)
6.	Podstawowe produkty lokacyjne (2h)
7.	Podstawowe produkty kredytowe (2h)
8.	Psychologia pieniądza (4h)
9.	Zarządzanie finansami osobistymi (4h)
10.	Tworzenie własnych strategii (2h)
11.	Prezentacje projektów (2h)</w:t>
      </w:r>
    </w:p>
    <w:p>
      <w:pPr>
        <w:keepNext w:val="1"/>
        <w:spacing w:after="10"/>
      </w:pPr>
      <w:r>
        <w:rPr>
          <w:b/>
          <w:bCs/>
        </w:rPr>
        <w:t xml:space="preserve">Metody oceny: </w:t>
      </w:r>
    </w:p>
    <w:p>
      <w:pPr>
        <w:spacing w:before="20" w:after="190"/>
      </w:pPr>
      <w:r>
        <w:rPr/>
        <w:t xml:space="preserve">Podstawą zaliczenia przedmiotu jest uzyskanie pozytywnych ocen z prac zaliczeniowych oraz prezentacji przygotowywanej w grupie. 
1. Zajęcia ćwiczeniowe przeprowadzane są w grupach. W ich ramach trwa praca na bazie studiów przypadku przygotowanych przez wykładowcę (m.in. w obszarze analizy danych, przygotowanie strategii) bądź z renomowanych źródeł (HBR, Kottler itd.). 
2. Dotychczasowy postęp w przyswajaniu wiedzy, może być sprawdzony z wykorzystaniem tzw. mikro-quizów (w ramach platformy MOODLE lub quizizz).
3. W ramach grupy przygotowywana jest również zadanie projektowe, którego wynik będzie zaprezentowany i poddana dyskusji z udziałem wszystkich studentów. 
4. Prace zaliczające (w liczbie nie przekraczającej 6) przeprowadzane są z wykorzystaniem platformy MOODLE. Z bazy predefiniowanych pytań testowych, generowany jest dla każdego studenta indywidualny zakres pytań, który należy samodzielnie rozwiązać. 
Ocena końcowa jest określana na podstawie uzyskanych punktów z (1) indywidualnych prac zaliczających oraz (2) pracy grupowej.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Cash A.: Psychologia dla bystrzaków. Helion, Warszawa 2014. 
2.	Płókarz R.: Bankowość osobista.  CeDeWu, Warszawa 2017.
3.     Jaworski W.L.: Zawadzka Z. (red. nauk.): Bankowość. Instytucje, operacje, zarządzanie. Poltext, Warszawa 2017.
3.	Milic-Czerniak R.: Finanse osobiste -  Kompetencje, narzędzia, instytucje, produkty, decyzje. Difin, Warszawa 2016. 
4.	Pring M.J.: Psychologia inwestowania. Wolter Kluwers, Warszawa 2006. 
5.	Sobczyk M.: Matematyka finansowa - Podstawy teoretyczne, przykłady, zadania. Agencja Wydawnicza Placet, Warszawa 2000. 
6.	Socha J.: Rynek papierów wartościowych w Polsce. Olympus, Warszawa 2003.
Literatura uzupełniająca:
1.	Bar T.: Inwestowanie pieniędzy w praktyce - Wykorzystaj okazje jakie daje polski rynek. Złote Myśli, Warszawa 2008. 
2.	Komar Z.: Sztuka inwestowania. PRET, Warszawa 1994. 
3.	Pardoe J.: Jak to robi Warren Buffet? 24 genialne strategie największego na świecie inwestora giełdowego. Wydawnictwo Studio Emka, Warszawa 2012. 
4.	Zaremba A.: Giełda – Podstawy inwestowania (wyd. III). ONE press, Warszawa 2014.
</w:t>
      </w:r>
    </w:p>
    <w:p>
      <w:pPr>
        <w:keepNext w:val="1"/>
        <w:spacing w:after="10"/>
      </w:pPr>
      <w:r>
        <w:rPr>
          <w:b/>
          <w:bCs/>
        </w:rPr>
        <w:t xml:space="preserve">Witryna www przedmiotu: </w:t>
      </w:r>
    </w:p>
    <w:p>
      <w:pPr>
        <w:spacing w:before="20" w:after="190"/>
      </w:pPr>
      <w:r>
        <w:rPr/>
        <w:t xml:space="preserve">www.dlastudentowpw.moodle.org.pl</w:t>
      </w:r>
    </w:p>
    <w:p>
      <w:pPr>
        <w:keepNext w:val="1"/>
        <w:spacing w:after="10"/>
      </w:pPr>
      <w:r>
        <w:rPr>
          <w:b/>
          <w:bCs/>
        </w:rPr>
        <w:t xml:space="preserve">Uwagi: </w:t>
      </w:r>
    </w:p>
    <w:p>
      <w:pPr>
        <w:spacing w:before="20" w:after="190"/>
      </w:pPr>
      <w:r>
        <w:rPr/>
        <w:t xml:space="preserve">Indywidualny login i hasło wykładowca przekazuje studentom podczas zajęć organizacyjnych. W ich trakcie wyjaśnione zostają również zasady działania platoformy MOODLE.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podstawową wiedzę nt. procesów wpływających na efektywne gospodarowanie finansami osobistymi</w:t>
      </w:r>
    </w:p>
    <w:p>
      <w:pPr>
        <w:spacing w:before="60"/>
      </w:pPr>
      <w:r>
        <w:rPr/>
        <w:t xml:space="preserve">Weryfikacja: </w:t>
      </w:r>
    </w:p>
    <w:p>
      <w:pPr>
        <w:spacing w:before="20" w:after="190"/>
      </w:pPr>
      <w:r>
        <w:rPr/>
        <w:t xml:space="preserve">(1) Zaliczenie pisemne z pytaniami opisowymi lub testowymi lub (2) Realizacja zadanej pracy problemowej lub (3) Mikro-quiz</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S1A_W03, S1A_W07, S1A_W09, S1A_W11, S1A_W11</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Potrafi dokonać porównania produktów kredytowych i lokacyjnych. Umie dokonać wyboru produktu najlepiej spełniającego jego potrzeby. </w:t>
      </w:r>
    </w:p>
    <w:p>
      <w:pPr>
        <w:spacing w:before="60"/>
      </w:pPr>
      <w:r>
        <w:rPr/>
        <w:t xml:space="preserve">Weryfikacja: </w:t>
      </w:r>
    </w:p>
    <w:p>
      <w:pPr>
        <w:spacing w:before="20" w:after="190"/>
      </w:pPr>
      <w:r>
        <w:rPr/>
        <w:t xml:space="preserve">(1) Rozwiązywanie problemów i prezentacja uzasadnienia wyników w czasie dyskusji na zajęciach, lub (2) egzamin pisemny z pytaniami opisowymi lub testowymi, lub (3) realizacja zadanej pracy problemowej </w:t>
      </w:r>
    </w:p>
    <w:p>
      <w:pPr>
        <w:spacing w:before="20" w:after="190"/>
      </w:pPr>
      <w:r>
        <w:rPr>
          <w:b/>
          <w:bCs/>
        </w:rPr>
        <w:t xml:space="preserve">Powiązane efekty kierunkowe: </w:t>
      </w:r>
      <w:r>
        <w:rPr/>
        <w:t xml:space="preserve">K_U03, K_U05</w:t>
      </w:r>
    </w:p>
    <w:p>
      <w:pPr>
        <w:spacing w:before="20" w:after="190"/>
      </w:pPr>
      <w:r>
        <w:rPr>
          <w:b/>
          <w:bCs/>
        </w:rPr>
        <w:t xml:space="preserve">Powiązane efekty obszarowe: </w:t>
      </w:r>
      <w:r>
        <w:rPr/>
        <w:t xml:space="preserve">S1A_U02, S1A_U03, S1A_U06, S1A_U08, S1A_U03, S1A_U05, S1A_U06, S1A_U07, S1A_U08</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pracować w zespołach projektowych oraz koordynować realizację projektów grupowych.</w:t>
      </w:r>
    </w:p>
    <w:p>
      <w:pPr>
        <w:spacing w:before="60"/>
      </w:pPr>
      <w:r>
        <w:rPr/>
        <w:t xml:space="preserve">Weryfikacja: </w:t>
      </w:r>
    </w:p>
    <w:p>
      <w:pPr>
        <w:spacing w:before="20" w:after="190"/>
      </w:pPr>
      <w:r>
        <w:rPr/>
        <w:t xml:space="preserve">(1) Rozwiązywanie problemów i prezentacja uzasadnienia wyników w czasie dyskusji na zajęciach, lub (2) realizacja zadanej pracy problemowej </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S1A_K01, S1A_K02, S1A_K03, S1A_K04, S1A_K05, S1A_K07,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2024-05-19T05:25:37+02:00</dcterms:created>
  <dcterms:modified xsi:type="dcterms:W3CDTF">2024-05-19T05:25:37+02:00</dcterms:modified>
</cp:coreProperties>
</file>

<file path=docProps/custom.xml><?xml version="1.0" encoding="utf-8"?>
<Properties xmlns="http://schemas.openxmlformats.org/officeDocument/2006/custom-properties" xmlns:vt="http://schemas.openxmlformats.org/officeDocument/2006/docPropsVTypes"/>
</file>