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Komunikacja społeczna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Helena Bulińska-Stangrecka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A12_KS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- 35 godz., w tym:
obecność na ćwiczeniach - 30 godz., konsultacje -
5 godz. 2. praca własna studenta - 40 godz. w
tym: przygotowanie do ćwiczeń (czytanie
literatury, analiza aktów prawnych, danych
statystycznych, obserwacja) - 10
godz.,przygotowanie się do zaliczenia - 30 godz.,
Łączny nakład pracy studenta wynosi 75 godz., co
odpowiada 3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pkt. ECTS co odpowiada 35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pkt. ECTS co odpowiada 40 godz., w tym:
obecność na ćwiczeniach - 30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podstawowymi koncepcjami komunikacji społecznej, w szczególności: zagadnieniami dotyczącymi
interakcji społecznych, komunikowania się w życiu społecznym i zawodowym oraz znaczenia i optymalizacji efektywności komunikacji.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Zajęcia obejmują następujące obszary
tematyczne: 1. komunikacja społeczna:
podstawowe pojęcia; doniosłość komunikowania w
codziennym życiu, cele interakcji międzyludzkiej,
naczelne zasady komunikacji interpersonalnej 2.
konteksty komunikacyjne, bariery komunikacji,
rodzaje szumów, podstawowe modele
komunikacyjne, 3. charakterystyka komunikacji
werbalnej i niewerbalnej 4. efektywności
komunikacji, style komunikacji, aktywne słuchanie
5. komunikowanie masowe, reklama, propaganda,
oddziaływanie mediów i ich wpływ na interakcje
społeczne, 6. komunikowanie w organizacji,
optymalizacja komunikacji profesjonalnej w
administracji publicznej i przedsiębiorstwach 7.
komunikacji międzykulturowa, wpływ globalizacji i
uwarunkowań kulturowych na efektywność
przekazu informacji 8. komunikowanie perswazyjne: narzędzia i techniki, wywieranie
wpływu na ludzi, komunikacja w negocjacjach,
psychologiczne mechanizmy wpływające na
komunikacje społeczną, 9. autoprezentacja,
komunikacja medialna ( elektroniczna ),
psychologiczne aspekty komunikacji medialnej w
cyberpzrestrzeni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1 - test pisemny na koniec semestru obejmujący
cały zakres materiału 2 - udział w ćwiczeniach
warsztatowych 3 - aktywność na zajęciach
(dyskusje ) Ocena za przedmiot Student, który
zaliczył przedmiot (moduł) wie / umie / potrafi: 3.0
Uzyskał co najmniej 40% maksymalnej łącznej
liczby punktów na teście 3.5 Uzyskał co najmniej
50% maksymalnej łącznej liczby punktów na
teście 4.0 Uzyskał co najmniej 65% maksymalnej
łącznej liczby punktów na teście 4.5 Uzyskał co
najmniej 75% maksymalnej łącznej liczby punktów
na egzaminie i wykazał się aktywnością, wiedzą i
systematycznym przygotowaniem. 5.0 Uzyskał co
najmniej 80% maksymalnej łącznej liczby punktów
na egzaminie i wykazał się aktywnością, wiedzą i
systematycznym przygotowaniem,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B. Dobek-Ostrowska,
Podstawy komunikowania społecznego, wyd.
ASTRUM, Wrocław 2004 2. E. Aronson, Człowiek
istota społeczna, PWN, Warszawa, 2009. 3. D.
Leaders, Komunikacja niewerbalna, PWN, 2007
Literatura uzupełniająca: 1. E. Griffin, Podstawy
komunikacji społecznej, wyd. GWP, Gdańsk 2003.
2. J. Stewart, Mosty zamiast murów. Podręcznik
komunikacji interpersonalnej, PWN, Warszawa
2003. 3. Z. Nęcki, Komunikacja międzykulturowa,
Kraków , 1996 4. E. Hall "Ukryty wymiar", PIW,
1978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W_M01: </w:t>
      </w:r>
    </w:p>
    <w:p>
      <w:pPr/>
      <w:r>
        <w:rPr/>
        <w:t xml:space="preserve">Zna podstawową terminologię w zakresie
komunikacji społecznej, rozumie jej źródła i
zastosowania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K_W04,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S1A_W03, S1A_W07, S1A_W09, S1A_W11, S1A_W05, S1A_W06, </w:t>
      </w:r>
    </w:p>
    <w:p>
      <w:pPr>
        <w:keepNext w:val="1"/>
        <w:spacing w:after="10"/>
      </w:pPr>
      <w:r>
        <w:rPr>
          <w:b/>
          <w:bCs/>
        </w:rPr>
        <w:t xml:space="preserve">Efekt W_M02: </w:t>
      </w:r>
    </w:p>
    <w:p>
      <w:pPr/>
      <w:r>
        <w:rPr/>
        <w:t xml:space="preserve">Ma uporządkowaną wiedzę w zakresie
komunikacji społecznej, podstaw, zakresu
zastosowania, diagnozy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K_W04,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S1A_W03, S1A_W07, S1A_W09, S1A_W11, S1A_W05, S1A_W06, </w:t>
      </w:r>
    </w:p>
    <w:p>
      <w:pPr>
        <w:keepNext w:val="1"/>
        <w:spacing w:after="10"/>
      </w:pPr>
      <w:r>
        <w:rPr>
          <w:b/>
          <w:bCs/>
        </w:rPr>
        <w:t xml:space="preserve">Efekt W_M03: </w:t>
      </w:r>
    </w:p>
    <w:p>
      <w:pPr/>
      <w:r>
        <w:rPr/>
        <w:t xml:space="preserve">Zna wybrane, podstawowe, teorie i koncepcje w
zakresie efektywnej komunikacji w pracy i potrafi
je zastosować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K_W04,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S1A_W03, S1A_W07, S1A_W09, S1A_W11, S1A_W05, S1A_W06, </w:t>
      </w:r>
    </w:p>
    <w:p>
      <w:pPr>
        <w:keepNext w:val="1"/>
        <w:spacing w:after="10"/>
      </w:pPr>
      <w:r>
        <w:rPr>
          <w:b/>
          <w:bCs/>
        </w:rPr>
        <w:t xml:space="preserve">Efekt W_M04: </w:t>
      </w:r>
    </w:p>
    <w:p>
      <w:pPr/>
      <w:r>
        <w:rPr/>
        <w:t xml:space="preserve">Ma podstawową wiedzę o kształtowaniu się
procesów interakcji i komunikacji społecznej.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K_W04,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S1A_W03, S1A_W07, S1A_W09, S1A_W11, S1A_W05, S1A_W06,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U_M01: </w:t>
      </w:r>
    </w:p>
    <w:p>
      <w:pPr/>
      <w:r>
        <w:rPr/>
        <w:t xml:space="preserve">Potrafi zdiagnozować styl komunikowania oraz
kluczowe elementy procesu komunikacji.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
uzasadnienia wyników w czasie dyskusji na
zajęciach, uczestnictwo w ćwiczeniach i
symulacjach, test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S1A_U01, S1A_U02, S1A_U03, S1A_U04, S1A_U05, S1A_U06, S1A_U07, S1A_U08, S1A_U03,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U_M02: </w:t>
      </w:r>
    </w:p>
    <w:p>
      <w:pPr/>
      <w:r>
        <w:rPr/>
        <w:t xml:space="preserve">Posiada umiejętność przekazywania wiedzy,
aktywnego słuchania i efektywnej komunikacji
oraz dostosowywanie formy i treści przekazu do
specyfiki odbiorcy.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
uzasadnienia wyników w czasie dyskusji na
zajęciach, uczestnictwo w ćwiczeniach i
symulacjach, test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S1A_U01, S1A_U02, S1A_U03, S1A_U04, S1A_U05, S1A_U06, S1A_U07, S1A_U08, S1A_U03,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U_M03: </w:t>
      </w:r>
    </w:p>
    <w:p>
      <w:pPr/>
      <w:r>
        <w:rPr/>
        <w:t xml:space="preserve">Potrafi dokonać analizy własnych działań i
wskazać ewentualne obszary wymagające
modyfikacji w przyszłym działaniu.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
uzasadnienia wyników w czasie dyskusji na
zajęciach, uczestnictwo w ćwiczeniach i
symulacjach, test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S1A_U01, S1A_U02, S1A_U03, S1A_U04, S1A_U05, S1A_U06, S1A_U07, S1A_U08, S1A_U03,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U_M04: </w:t>
      </w:r>
    </w:p>
    <w:p>
      <w:pPr/>
      <w:r>
        <w:rPr/>
        <w:t xml:space="preserve">Posiada umiejętność komunikacji w organizacji
biznesowej oraz administracji publicznej w celu
optymalizacji współpracy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
uzasadnienia wyników w czasie dyskusji na
zajęciach, uczestnictwo w ćwiczeniach i
symulacjach, test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K_U04, K_U05,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S1A_U02, S1A_U03, S1A_U06, S1A_U08, S1A_U01, S1A_U02, S1A_U03, S1A_U04, S1A_U05, S1A_U06, S1A_U07, S1A_U08, S1A_U03, S1A_U05, S1A_U06, S1A_U07, S1A_U08, S1A_U01, S1A_U03, S1A_U04, S1A_U07,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K_M01: </w:t>
      </w:r>
    </w:p>
    <w:p>
      <w:pPr/>
      <w:r>
        <w:rPr/>
        <w:t xml:space="preserve">Ma świadomość poziomu swojej wiedzy i
umiejętności z zakresu komunikacji społecznej.
Rozumie konieczność dalszego doskonalenia się
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
uzasadnienia wyników w czasie zajęć,
uczestniczenie w symulacjach i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S1A_K04, S1A_K06, S1A_K02, S1A_K03, S1A_K05</w:t>
      </w:r>
    </w:p>
    <w:p>
      <w:pPr>
        <w:keepNext w:val="1"/>
        <w:spacing w:after="10"/>
      </w:pPr>
      <w:r>
        <w:rPr>
          <w:b/>
          <w:bCs/>
        </w:rPr>
        <w:t xml:space="preserve">Efekt K_M02: </w:t>
      </w:r>
    </w:p>
    <w:p>
      <w:pPr/>
      <w:r>
        <w:rPr/>
        <w:t xml:space="preserve">Ma przekonanie o wadze roli jaka komunikacja
społeczna odgrywa w codziennym życiu
społecznym i zawodowym.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
uzasadnienia wyników w czasie zajęć,
uczestniczenie w symulacjach i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S1A_K04, S1A_K06, S1A_K02, S1A_K03, S1A_K05</w:t>
      </w:r>
    </w:p>
    <w:p>
      <w:pPr>
        <w:keepNext w:val="1"/>
        <w:spacing w:after="10"/>
      </w:pPr>
      <w:r>
        <w:rPr>
          <w:b/>
          <w:bCs/>
        </w:rPr>
        <w:t xml:space="preserve">Efekt K_M03: </w:t>
      </w:r>
    </w:p>
    <w:p>
      <w:pPr/>
      <w:r>
        <w:rPr/>
        <w:t xml:space="preserve">Odpowiedzialnie przygotowuje się do pełnienia
ważnej roli w społeczeństwie, projektuje i
wykonuje zadania w zakresie pracy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
uzasadnienia wyników w czasie zajęć,
uczestniczenie w symulacjach i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S1A_K04, S1A_K06, S1A_K02, S1A_K03, S1A_K05</w:t>
      </w:r>
    </w:p>
    <w:p>
      <w:pPr>
        <w:keepNext w:val="1"/>
        <w:spacing w:after="10"/>
      </w:pPr>
      <w:r>
        <w:rPr>
          <w:b/>
          <w:bCs/>
        </w:rPr>
        <w:t xml:space="preserve">Efekt K_M04: </w:t>
      </w:r>
    </w:p>
    <w:p>
      <w:pPr/>
      <w:r>
        <w:rPr/>
        <w:t xml:space="preserve">Posiada kompetencje przydatne w komunikacji w
administracji publicznej oraz przedsiębiorstwach.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
uzasadnienia wyników w czasie zajęć,
uczestniczenie w symulacjach i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S1A_K04, S1A_K06, S1A_K02, S1A_K03, S1A_K05</w:t>
      </w:r>
    </w:p>
    <w:p>
      <w:pPr>
        <w:keepNext w:val="1"/>
        <w:spacing w:after="10"/>
      </w:pPr>
      <w:r>
        <w:rPr>
          <w:b/>
          <w:bCs/>
        </w:rPr>
        <w:t xml:space="preserve">Efekt K_M05: </w:t>
      </w:r>
    </w:p>
    <w:p>
      <w:pPr/>
      <w:r>
        <w:rPr/>
        <w:t xml:space="preserve">Potrafi wskazać metody usprawniania i
optymalizacji procesów komunikacji.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
uzasadnienia wyników w czasie zajęć,
uczestniczenie w symulacjach i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S1A_K04, S1A_K06, S1A_K02, S1A_K03, S1A_K05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2024-04-28T20:46:33+02:00</dcterms:created>
  <dcterms:modified xsi:type="dcterms:W3CDTF">2024-04-28T20:46:33+02:00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