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dźwiękowe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TAJCHERT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TDRM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h - wykład
15 h - przygotowanie do wykładów 
15 h - przygotowanie do sprawdzianu 
10 h - laboratoria 	
  9 h - przygotowanie do laboratorium
11 h - opracowanie sprawozdań	
ŁĄCZNIE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Zapoznanie słuchaczy z fizycznymi zjawiskami występującymi podczas propagacji fal dźwiękowych i ich wpływu na procesy rejestracji, obróbki i prezentacji materiału dźwiękowego.&lt;br&gt;
2. Przekazanie podstawowej wiedzy dotyczącej budowy systemu słyszenia człowieka, wynikających z niej zjawisk mających wpływ na percepcję dźwięków.&lt;br&gt;
3. Ukształtowanie wiedzy z zakresie akustyki wnętrz poprzez zastosowanie wybranych modeli propagacji fal dźwiękowych w pomieszczeniach zamkniętych.&lt;br&gt;
4. Zapoznanie studentów z zasadami działania przetworników elektroakustycznych, konstrukcją głośników i mikrofonów oraz ich podstawowymi parametrami użytkowymi.&lt;br&gt;
5. Zapoznanie studentów z elementami toru fonicznego i podstawowymi etapami procesu realizacji nagrań dźwiękowych.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Wykład&lt;br&gt;
- Podstawowe właściwości dźwięku. Istota dźwięku. Drgania sprężyste. Fala akustyczna. Wielkości charakterystyczne. Propagacja w wolnej przestrzeni. Dźwięki proste i złożone. Sygnały akustyczne. Podstawowe właściwości sygnałów akustycznych. Widma. (2h)
- Rozchodzenie się fal akustycznych. Wielkości charakterystyczne fali. Swobodna fala akustyczna. Prawa rządzące rozchodzeniem się fali w ośrodku. Równanie falowe. Rodzaje fal. Energia fali akustycznej. Miary dźwięku. Przestrzenne ograniczenia fali. Dźwięk w ośrodku ograniczonym. Odbicie, załamanie, ugięcie i interferencja fal. Fale stojące. Układy akustyczne i zjawiska rezonansowe. Źródła akustyczne. Rodzaje źródeł. Pole bliskie i pole dalekie. (4h)
- Podstawy psychoakustyki. Budowa i fizjologia układu słuchowego. Krzywe izofoniczne i powierzchnia słyszalności. Jednostki subiektywne. Percepcja głośności sygnału. Percepcja wysokości sygnału. Rozdzielczość częstotliwościowa i czasowa systemu słuchowego. Maskowanie czasowe i częstotliwościowe. Przestrzenna percepcja dźwięków. (2h)
- Przetworniki elektroakustyczne – Głośniki. Ogólne właściwości i rodzaje przetworników elektroakustycznych. Przetworniki dynamiczne, pojemnościowe i piezoelektryczne. Głośniki otwarte i tubowe. Podstawowe parametry i charakterystyki skuteczności. Głośniki i zespoły głośnikowe. Zwrotnice głośnikowe. Obudowy głośnikowe. Systemy odsłuchowe. (2h)
- Przetworniki elektroakustyczne – Mikrofony. Podstawowe parametry i charakterystyki skuteczności. Charakterystyki kierunkowości. Rodzaje konstrukcji. Mikrofony ciśnieniowe i gradientowe. Mikrofonowe techniki stereofoniczne. Mikrofonowe techniki nagrywania instrumentów muzycznych. (2h)
- Akustyka wnętrz. Zachowanie się dźwięku w pomieszczeniu zamkniętym. Podstawowe parametry akustyczne sal: odpowiedź impulsowa, echogram, czas pogłosu. Sposoby kształtowania akustyki wnętrz za pomocą ustrojów akustycznych i korektorów elektronicznych. (3h)
&lt;br&gt;
Laboratorium&lt;br&gt;
- Badanie właściwości sygnałów fonicznych i przetworników. Celem ćwiczenia jest poznanie podstawowych właściwości różnego rodzaju sygnałów akustycznych oraz pomiarów podstawowych parametrów głośników i mikrofonów. Obie części wykonywane są przy użyciu systemu CLIO (4h). 
- Badanie właściwości akustycznych wnętrz. Celem ćwiczenia jest poznanie podstawowych rodzajów pól akustycznych we wnętrzach oraz parametrów stosowanych do ich opisywania. W ramach ćwiczenia wykonywane są pomiary parametrów pola akustycznego we wnętrzach o różnych właściwościach pogłosowych metodą klasyczną z wykorzystaniem tonu ciągłego oraz wibrującego, jak również badania właściwości pola rozproszonego za pośrednictwem echogramów (4h)
- Praca w studio nagraniowym – ćwiczenie pokazowe. Celem ćwiczenia jest poznanie podstawowych etapów pracy w studio nagraniowym przy realizacji nagrania dźwiękowego. Podczas ćwiczenia prowadzący demonstruje etapy realizacji nagrania w studiu nagraniowym (3h)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oceniany na podstawie sumy punktów uzyskanych ze sprawdzianu ocen z laboratorium. Warunki zaliczenia przedmiotu:
- uzyskanie łącznie co najmniej 50% pkt
- uzyskanie ponad 50% pkt ze sprawdzianu
- zaliczenie wszystkich laboratoriów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K.B. Benson "Audio Engineering Handbook", Mc Graw Hill, 1988.
J. Blauert, N. Xiang "Acoustics for Engineers", Springer-Verlag, 2008.
A. Dobrucki "Przetworniki elektroakustyczne", WNT 2007.
F. A. Everest "The Master Handbook of Acoustics", TAB Books, 1994. 
T. Holman "Sound for Film and Television", 1997.
U. Jorasz "Wykłady z psychoakustyki", WN UAM 1998.
T. D. Rossing (ed.), Springer "Handbook of Acoustic", Springer 2007.
Z.Żyszkowski "Podstawy Elektroakustyki", WNT 1984.
Z.Żyszkowski "Miernictwo Elektroakustyczne", WNT 1987.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www.ire.pw.edu.pl/zea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TDRM_W01: </w:t>
      </w:r>
    </w:p>
    <w:p>
      <w:pPr/>
      <w:r>
        <w:rPr/>
        <w:t xml:space="preserve">Posiada wiedzę na temat fizycznych zjawisk występujących podczas propagacji fal dźwiękowych oraz potrafi na jej podstawie opisać zjawiska występujące w różnych elementach toru akustycznego.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1, laboratorium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TDRM_W01: </w:t>
      </w:r>
    </w:p>
    <w:p>
      <w:pPr/>
      <w:r>
        <w:rPr/>
        <w:t xml:space="preserve">Posiada wiedzę na temat fizycznych zjawisk występujących podczas propagacji fal dźwiękowych oraz potrafi na jej podstawie opisać zjawiska występujące w różnych elementach toru akustycznego.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1, laboratorium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TDRM_W02: </w:t>
      </w:r>
    </w:p>
    <w:p>
      <w:pPr/>
      <w:r>
        <w:rPr/>
        <w:t xml:space="preserve">Ma podstawową wiedzę na temat budowy systemu słyszenia człowieka i wynikających z niej zjawisk mających wpływ na percepcję dźwięków.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TDRM_W02: </w:t>
      </w:r>
    </w:p>
    <w:p>
      <w:pPr/>
      <w:r>
        <w:rPr/>
        <w:t xml:space="preserve">Ma podstawową wiedzę na temat budowy systemu słyszenia człowieka i wynikających z niej zjawisk mających wpływ na percepcję dźwięków.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TDRM_W03: </w:t>
      </w:r>
    </w:p>
    <w:p>
      <w:pPr/>
      <w:r>
        <w:rPr/>
        <w:t xml:space="preserve">Posiada uporządkowaną wiedzę w zakresie akustyki wnętrz, zna metody analizy pola akustycznego w pomieszczeniach zamkniętych i metody adaptacji akustycznej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TDRM_W03: </w:t>
      </w:r>
    </w:p>
    <w:p>
      <w:pPr/>
      <w:r>
        <w:rPr/>
        <w:t xml:space="preserve">Posiada uporządkowaną wiedzę w zakresie akustyki wnętrz, zna metody analizy pola akustycznego w pomieszczeniach zamkniętych i metody adaptacji akustycznej pomieszczeń.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TDRM_W04: </w:t>
      </w:r>
    </w:p>
    <w:p>
      <w:pPr/>
      <w:r>
        <w:rPr/>
        <w:t xml:space="preserve">Zna zasady działania przetworników elektroakustycznych, ma wiedzę o typowych konstrukcjach głośników i mikrofonów oraz zna ich podstawowe parametry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TDRM_W04: </w:t>
      </w:r>
    </w:p>
    <w:p>
      <w:pPr/>
      <w:r>
        <w:rPr/>
        <w:t xml:space="preserve">Zna zasady działania przetworników elektroakustycznych, ma wiedzę o typowych konstrukcjach głośników i mikrofonów oraz zna ich podstawowe parametry użytkowe.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TDRM_U01: </w:t>
      </w:r>
    </w:p>
    <w:p>
      <w:pPr/>
      <w:r>
        <w:rPr/>
        <w:t xml:space="preserve">Potrafi posłużyć się typowym elektroakustycznym systemem pomiarowym, wykonywać podstawowe pomiary urządzeń elektroakustycznych oraz interpretować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TDRM_U01: </w:t>
      </w:r>
    </w:p>
    <w:p>
      <w:pPr/>
      <w:r>
        <w:rPr/>
        <w:t xml:space="preserve">Potrafi posłużyć się typowym elektroakustycznym systemem pomiarowym, wykonywać podstawowe pomiary urządzeń elektroakustycznych oraz interpretować ich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TDRM_U02: </w:t>
      </w:r>
    </w:p>
    <w:p>
      <w:pPr/>
      <w:r>
        <w:rPr/>
        <w:t xml:space="preserve">Potrafi wykonywać pomiary parametrów pola akustycznego w różnego typu wnętrzach, stosując zarówno metody klasyczne, jak i pośrednie.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TDRM_U02: </w:t>
      </w:r>
    </w:p>
    <w:p>
      <w:pPr/>
      <w:r>
        <w:rPr/>
        <w:t xml:space="preserve">Potrafi wykonywać pomiary parametrów pola akustycznego w różnego typu wnętrzach, stosując zarówno metody klasyczne, jak i pośrednie.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laboratorium 2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TDRM_K01: </w:t>
      </w:r>
    </w:p>
    <w:p>
      <w:pPr/>
      <w:r>
        <w:rPr/>
        <w:t xml:space="preserve">Potrafi pracować zarówno indywidualnie, jak i współpracować z innymi w ramach prac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TDRM_K01: </w:t>
      </w:r>
    </w:p>
    <w:p>
      <w:pPr/>
      <w:r>
        <w:rPr/>
        <w:t xml:space="preserve">Potrafi pracować zarówno indywidualnie, jak i współpracować z innymi w ramach prac w zespole laboratoryjnym.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2024-05-05T07:14:44+02:00</dcterms:created>
  <dcterms:modified xsi:type="dcterms:W3CDTF">2024-05-05T07:14:44+02:00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