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Krystyli 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MA2Z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Całka krzywoliniowa nieskierowana: metody obliczania, zastosowania.
2. Całka krzywoliniowa skierowana:metody liczenia, interpretacja i zastosowania całki krzywoliniowej skierowanej.
3. Liczby zespolone: definicja, działania na liczbach zespolonych,  postać algebraiczna, trygonometryczna i wykładnicza liczby zespolonej, pierwiastkowanie, pierwiastki zespolone wielomianów. 
4. Funkcja zespolona zmiennej rzeczywistej. Własności. Zastosowania funkcji zespolonej zmiennej rzeczywistej do opisu krzywych w płaszczyźnie zespolonej.
5. Funkcja zespolona zmiennej zespolonej. Definicja i interpretacja funkcji zespolonej zmiennej zespolonej i jej własności.
6. Pochodna funkcji zespolonej zmiennej zespolonej i jej własności.
7. Całka funkcji zespolonej.
8. Wzór całkowy Cauchy"ego i jego zastosowania.
9. Szereg Taylora i Laurenta funkcji zespolonej.
10. Punkty osobliwe funkcji zespolonej. Residuum funkcji zespolonej. Definicja i klasyfikacja punktów osobliwych funkcji zespolonej.
11. Obliczanie residuum funkcji zespolonej.
12. Zastosowanie residuum funkcji zespolonej do obliczania całek.
13. Równania różniczkowe zwyczajne rzędu pierwszego. Określenie równania różniczkowego. Określenie rzędu równania różniczkowego.
14. Równania: o rozdzielonych zmiennych, typu jednorodnego, liniowe rzędu pierwszego, Bernoullego oraz metody ich rozwiązywania.
15. Równania różniczkowe liniowe: metoda uzmienniania stałej,  metoda przewidywań.
16. Równania różniczkowe rzędu drugiego.
17. Równania różniczkowe liniowe niejednorodne rzędu drugiego o stałych współczynnikach:  metody rozwiązywania: przewidywania, uzmienniania stałych dla równań rzędu drugiego.
18. Omówienie innych typów równań różniczkowych rzędu drugiego.
19. Szeregi funkcyjne: szeregi potęgowe, szereg Taylora i Maclaurina.
20. Szereg trygonometryczny Fouriera.
21. Przekształcenie Laplace'a. Podstawowe definicje i własności.
22. Wyznaczanie transformaty.
23. Odwzorowanie odwrotne Laplace'a. Metody wyznaczania oryginału transformaty. Splot funkcji i jego zastosowania.
24. Metoda operatorowa rozwiązywania zagadnień początkowych dla równań różniczkowych zwyczajnych niejednorodnych o stałych współczynnikach.
</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Krysicki, W.,Włodarski, L. Analiza Matematyczna w Zadaniach, cz. I, cz. II. PWN, Warszawa 2002. Leitner, R., Matuszewski, W., Rojek, Z. Zadania z Matematyki Wyższej, cz. I, cz. II, PWN, Warszawa, 1994,1999. Łubowicz, H., Wieprzkowicz, B. Matematyka - Podstawowe wiadomości teoretyczne i ćwiczenia dla studentów studiów inżynierskich. OW PW, Warszawa, 1996. Łubowicz, H., Wieprzkowicz, B. Zbiór zadań z matematyki dla kandydatów na studia techniczne OW PW, Warszawa, 2003.</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M2_W01: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M2_U02: </w:t>
      </w:r>
    </w:p>
    <w:p>
      <w:pPr/>
      <w:r>
        <w:rPr/>
        <w:t xml:space="preserve">Potrafi interpretować parametry funkcji na podstawie wykresów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M2_U03: </w:t>
      </w:r>
    </w:p>
    <w:p>
      <w:pPr/>
      <w:r>
        <w:rPr/>
        <w:t xml:space="preserve">zna interpretację i potrafi posługiwać się szeregami liczbowymi i przekształceniami (Fouriera, Laplace'a)</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T1A_U09, T1A_U13,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2025-12-28T02:50:56+01:00</dcterms:created>
  <dcterms:modified xsi:type="dcterms:W3CDTF">2025-12-28T02:50:56+01:00</dcterms:modified>
</cp:coreProperties>
</file>

<file path=docProps/custom.xml><?xml version="1.0" encoding="utf-8"?>
<Properties xmlns="http://schemas.openxmlformats.org/officeDocument/2006/custom-properties" xmlns:vt="http://schemas.openxmlformats.org/officeDocument/2006/docPropsVTypes"/>
</file>