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w:t>
      </w:r>
    </w:p>
    <w:p>
      <w:pPr>
        <w:keepNext w:val="1"/>
        <w:spacing w:after="10"/>
      </w:pPr>
      <w:r>
        <w:rPr>
          <w:b/>
          <w:bCs/>
        </w:rPr>
        <w:t xml:space="preserve">Koordynator przedmiotu: </w:t>
      </w:r>
    </w:p>
    <w:p>
      <w:pPr>
        <w:spacing w:before="20" w:after="190"/>
      </w:pPr>
      <w:r>
        <w:rPr/>
        <w:t xml:space="preserve">Tadeusz Łuba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TCYZ</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MP4 (dwukrotne wysłuchanie 2x 14g 45m + instalacja + uruchamianie = 30 godz.
zajęcia stacjonarne = 4g
zadania domowe = 30g
studiowanie podręcznika = 60g
obliczenia komputerowe  = 10g
konsultacje internetowe do zadań domowych i obliczeń komputerowych = 6g
Łącznie liczba godzin pracy studenta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szkoły średniej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ukształtowanie wśród studentów opinii o ogromnym znaczeniu syntezy logicznej w projektowaniu układów cyfrowych i analizie danych
-	zapoznanie studentów z procedurami syntezy logicznej istotnymi dla współczesnych technologii realizacji układów cyfrowych
-	ukształtowanie umiejętności stosowania zaawansowanych procedur syntezy logicznej</w:t>
      </w:r>
    </w:p>
    <w:p>
      <w:pPr>
        <w:keepNext w:val="1"/>
        <w:spacing w:after="10"/>
      </w:pPr>
      <w:r>
        <w:rPr>
          <w:b/>
          <w:bCs/>
        </w:rPr>
        <w:t xml:space="preserve">Treści kształcenia: </w:t>
      </w:r>
    </w:p>
    <w:p>
      <w:pPr>
        <w:spacing w:before="20" w:after="190"/>
      </w:pPr>
      <w:r>
        <w:rPr/>
        <w:t xml:space="preserve">1.	Informacje ogólne 
2.	Metody obliczeniowe w syntezie logicznej układów cyfrowych. Algebra Boole'a. Algorytmy teorio-grafowe. 
3.	Układy kombinacyjne. Wyraże nia boolowskie CNF, DNF. Bramki logiczne. 	
4.	Minimalizacja funkcji boolowskich. Metoda Karnaugha.  	
5.	Metody komputerowe minimalizacji funkcji boolowskich. Ekspansja - metoda systematyczna. Ekspansja - metoda sekwencyjnego pokrywania. 	
6.	Redukcja argumentów. Pojęcie argumentów niezbędnych. Transformacja CNF na DNF metodą przekształceń boolowskich 	
7.	Dekompozycja funkcji boolowskich. Metoda maksymalnych klas zgodności. 	
8.	Zaawansowane metody dekompozycji. Rachunek podziałów. Obliczanie podziału spełniającego tw. o dekompozycji.	
9.	Układy sekwencyjne. Pojęcie automatu i układu sekwencyjnego. Funkcje wzbudzeń. Przerzutniki. Synteza kombinacyjna. 
10.	Minimalizacja stanów wewnętrznych. Relacja zgodności i sprzeczności stanów. Warunek pokrycia i zamknięcia. 	
11.	Synteza strukturalna układów sekwencyjnych. Układy z pamięciami  	
12.	Układy asynchroniczne 	
13.	Cyfrowe bloki funkcjonalne. Multiplekdery i demultipleksery. Komparatory. Sumatory. Liczniki, rejestry. 	
14.	Synteza układów cyfrowych. Synteza logiczna i strukturalna. 
15.	Algorytmy syntezy logicznej w odkrywaniu wiedzy w bazach danych. Redukcja atrybutów. Indukcja reguł decyzyjnych.
</w:t>
      </w:r>
    </w:p>
    <w:p>
      <w:pPr>
        <w:keepNext w:val="1"/>
        <w:spacing w:after="10"/>
      </w:pPr>
      <w:r>
        <w:rPr>
          <w:b/>
          <w:bCs/>
        </w:rPr>
        <w:t xml:space="preserve">Metody oceny: </w:t>
      </w:r>
    </w:p>
    <w:p>
      <w:pPr>
        <w:spacing w:before="20" w:after="190"/>
      </w:pPr>
      <w:r>
        <w:rPr/>
        <w:t xml:space="preserve">Egzamin pisemny, konkursy, prace domowe.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Łuba, G. Borowik, Synteza logiczna.  Oficyna Wydawnicza Politechniki Warszawskiej, 2015.
2.	T. Łuba, D. Ojrzeńska-Wójter, Układy logiczne w zadaniach. Oficyna Wydawnicza Politechniki Warszawskiej, 2011. 
3.	T. Łuba (red.), Programowalne układy przetwarzania sygnałów cyfrowych i informacji. Wydawnictwa Komunikacji i Łączności, Warszawa 2008.
4.	T. Łuba (et al.): Rola i znaczenie syntezy logicznej w eksploracji danych dla potrzeb telekomunikacji i medycyny. Przegląd Telekomunikacyjny i Wiadomości Telekomunikacyjne, Nr. 5, 2014 
</w:t>
      </w:r>
    </w:p>
    <w:p>
      <w:pPr>
        <w:keepNext w:val="1"/>
        <w:spacing w:after="10"/>
      </w:pPr>
      <w:r>
        <w:rPr>
          <w:b/>
          <w:bCs/>
        </w:rPr>
        <w:t xml:space="preserve">Witryna www przedmiotu: </w:t>
      </w:r>
    </w:p>
    <w:p>
      <w:pPr>
        <w:spacing w:before="20" w:after="190"/>
      </w:pPr>
      <w:r>
        <w:rPr/>
        <w:t xml:space="preserve">https://red.okno.pw.edu.pl/witryna/home.php lub  http://www.zpt.tele.pw.edu.pl    http://zpt2.tele.pw.edu.pl/ulog_mk.php</w:t>
      </w:r>
    </w:p>
    <w:p>
      <w:pPr>
        <w:keepNext w:val="1"/>
        <w:spacing w:after="10"/>
      </w:pPr>
      <w:r>
        <w:rPr>
          <w:b/>
          <w:bCs/>
        </w:rPr>
        <w:t xml:space="preserve">Uwagi: </w:t>
      </w:r>
    </w:p>
    <w:p>
      <w:pPr>
        <w:spacing w:before="20" w:after="190"/>
      </w:pPr>
      <w:r>
        <w:rPr/>
        <w:t xml:space="preserve">Celem przedmiotu jest przekazanie wiedzy i umiejętności dotyczących zaawansowanych metod syntezy logicznej niezbędnych do zrozumienia nowoczesnych narzędzi projektowania systemów cyfrowych. Dlatego głównymi zagadnieniami omawianymi na wykładach (MP4 i bezpośrednich)  są m.in. heurystyczne metody minimalizacji funkcji boolowskich, redukcja argumentów, dekompozycja funkcjonalna, synteza układów sekwencyjnych oraz minimalizacja stanów. Ponadto wykład wskazuje na istotne związki układów logicznych z niektórymi zagadnieniami informatyki, takimi jak eksploracja danych (Data Mining) i maszynowe uczenie, a w szczególności pokazuje, że metody  wykorzystywane do optymalizacji układów cyfrowych mogą być z powodzeniem zastosowane w typowych zadaniach przetwarzania i wyszukiwania informacji, odkrywania wiedzy w bazach danych, a także w dziedzinie systemów ekspertowych czy sztucznej inteligencji. Takie ujęcie przedmiotu jest ważne w integracji zagadnień elektroniki i telekomunikacji.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TC_W01: </w:t>
      </w:r>
    </w:p>
    <w:p>
      <w:pPr/>
      <w:r>
        <w:rPr/>
        <w:t xml:space="preserve">potrafi stosować zasady algebry Boole’a i algorytmy teorio-grafowe w podstawowych zadaniach optymalizacji układów logicznych</w:t>
      </w:r>
    </w:p>
    <w:p>
      <w:pPr>
        <w:spacing w:before="60"/>
      </w:pPr>
      <w:r>
        <w:rPr/>
        <w:t xml:space="preserve">Weryfikacja: </w:t>
      </w:r>
    </w:p>
    <w:p>
      <w:pPr>
        <w:spacing w:before="20" w:after="190"/>
      </w:pPr>
      <w:r>
        <w:rPr/>
        <w:t xml:space="preserve">zadania domowe</w:t>
      </w:r>
    </w:p>
    <w:p>
      <w:pPr>
        <w:spacing w:before="20" w:after="190"/>
      </w:pPr>
      <w:r>
        <w:rPr>
          <w:b/>
          <w:bCs/>
        </w:rPr>
        <w:t xml:space="preserve">Powiązane efekty kierunkowe: </w:t>
      </w:r>
      <w:r>
        <w:rPr/>
        <w:t xml:space="preserve">K_W05, K_W01</w:t>
      </w:r>
    </w:p>
    <w:p>
      <w:pPr>
        <w:spacing w:before="20" w:after="190"/>
      </w:pPr>
      <w:r>
        <w:rPr>
          <w:b/>
          <w:bCs/>
        </w:rPr>
        <w:t xml:space="preserve">Powiązane efekty obszarowe: </w:t>
      </w:r>
      <w:r>
        <w:rPr/>
        <w:t xml:space="preserve">T1A_W05, T1A_W01, T1A_W02, T1A_W03, T1A_W07</w:t>
      </w:r>
    </w:p>
    <w:p>
      <w:pPr>
        <w:pStyle w:val="Heading3"/>
      </w:pPr>
      <w:bookmarkStart w:id="3" w:name="_Toc3"/>
      <w:r>
        <w:t>Profil ogólnoakademicki - umiejętności</w:t>
      </w:r>
      <w:bookmarkEnd w:id="3"/>
    </w:p>
    <w:p>
      <w:pPr>
        <w:keepNext w:val="1"/>
        <w:spacing w:after="10"/>
      </w:pPr>
      <w:r>
        <w:rPr>
          <w:b/>
          <w:bCs/>
        </w:rPr>
        <w:t xml:space="preserve">Efekt TC_U01: </w:t>
      </w:r>
    </w:p>
    <w:p>
      <w:pPr/>
      <w:r>
        <w:rPr/>
        <w:t xml:space="preserve">potrafi stosować zaawansowane procedury syntezy dwupoziomowej (ekspansja, redukcja argumentów i atrybutów, generacja reguł decyzyjnych)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 K_U07, K_U14, K_U20</w:t>
      </w:r>
    </w:p>
    <w:p>
      <w:pPr>
        <w:spacing w:before="20" w:after="190"/>
      </w:pPr>
      <w:r>
        <w:rPr>
          <w:b/>
          <w:bCs/>
        </w:rPr>
        <w:t xml:space="preserve">Powiązane efekty obszarowe: </w:t>
      </w:r>
      <w:r>
        <w:rPr/>
        <w:t xml:space="preserve">T1A_U05, T1A_U07, T1A_U14, T1A_U09</w:t>
      </w:r>
    </w:p>
    <w:p>
      <w:pPr>
        <w:keepNext w:val="1"/>
        <w:spacing w:after="10"/>
      </w:pPr>
      <w:r>
        <w:rPr>
          <w:b/>
          <w:bCs/>
        </w:rPr>
        <w:t xml:space="preserve">Efekt TC_U02: </w:t>
      </w:r>
    </w:p>
    <w:p>
      <w:pPr/>
      <w:r>
        <w:rPr/>
        <w:t xml:space="preserve">potrafi projektować układy sekwencyjne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 K_U07, K_U14, K_U20</w:t>
      </w:r>
    </w:p>
    <w:p>
      <w:pPr>
        <w:spacing w:before="20" w:after="190"/>
      </w:pPr>
      <w:r>
        <w:rPr>
          <w:b/>
          <w:bCs/>
        </w:rPr>
        <w:t xml:space="preserve">Powiązane efekty obszarowe: </w:t>
      </w:r>
      <w:r>
        <w:rPr/>
        <w:t xml:space="preserve">T1A_U05, T1A_U07, T1A_U14,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2024-05-02T17:43:06+02:00</dcterms:created>
  <dcterms:modified xsi:type="dcterms:W3CDTF">2024-05-02T17:43:06+02:00</dcterms:modified>
</cp:coreProperties>
</file>

<file path=docProps/custom.xml><?xml version="1.0" encoding="utf-8"?>
<Properties xmlns="http://schemas.openxmlformats.org/officeDocument/2006/custom-properties" xmlns:vt="http://schemas.openxmlformats.org/officeDocument/2006/docPropsVTypes"/>
</file>