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Bezpieczeństwo w ujęciu zasobowym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Bezpieczeństwo i zarządzanie ciągłością działania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2025-04-07T11:21:42+02:00</dcterms:created>
  <dcterms:modified xsi:type="dcterms:W3CDTF">2025-04-07T11:21:42+02:00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