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 – 15 godz.,
b)	ćwiczenia – 30 godz.,
c)	konsultacje – 5 godz.
2.	Praca własna studenta – 50 godzin, w tym:
a)	 10 godz. – rozwiązywanie zadań domowych,
b)	15 godz. - przygotowanie się do ćwiczeń,
c)	5 godz. – przygotowanie się studenta do kolokwiów,
d)	10 godz. - przygotowanie się do egzaminu połówkowego,
e)	10 godz. -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50, w tym:
a)	wykład – 15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 godzin, w tym:
1)  30 godz- udział w ćwiczeniach ( praktyczne rozwiązywanie zadań),
2) 10 godz. – rozwiązywanie zadań domowych,
3) 15 godz - przygotowanie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przedmiotów "Analiza matematyczna I" i "Analiza matematyczna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ćwiczenia - 30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i objętościowych oraz teorii szeregów liczbowych i funkcyjnych.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ocena aktywności studenta na ćwiczeniach,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Żakowski, W. Leksiński: Matematyka cz. IV.
2. M. Gewert, Z. Skoczylas: Analiza matematyczna cz. II.
3.  M. Gewert, Z. Skoczylas: Elementy analizy wektorowej.
Dodatkowa literatura: 
- W. Stankiewicz, J.Wojtowicz: Zadania z matematyki dla wyższych uczelni technicznych cz. II.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ML.NW91_W1: </w:t>
      </w:r>
    </w:p>
    <w:p>
      <w:pPr/>
      <w:r>
        <w:rPr/>
        <w:t xml:space="preserve">Ma podstawową wiedzę w zakresie obliczania całek powierzchniowych. Zna twierdzenie Gaussa i twierdzenie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ML.NW91_W2: </w:t>
      </w:r>
    </w:p>
    <w:p>
      <w:pPr/>
      <w:r>
        <w:rPr/>
        <w:t xml:space="preserve">Ma podstawową wiedzę w zakresie szeregów liczbowych i szeregów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ML.NW91_W3: </w:t>
      </w:r>
    </w:p>
    <w:p>
      <w:pPr/>
      <w:r>
        <w:rPr/>
        <w:t xml:space="preserve">Zna szeregi Fouriera i wzór całkowy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ML.NW91_U1: </w:t>
      </w:r>
    </w:p>
    <w:p>
      <w:pPr/>
      <w:r>
        <w:rPr/>
        <w:t xml:space="preserve">Potrafi obliczać proste całki powierzchniowe i stosować je w fizyce. Potrafi stosować twierdzenie Gaussa i twierdzenie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ML.NW91_U2: </w:t>
      </w:r>
    </w:p>
    <w:p>
      <w:pPr/>
      <w:r>
        <w:rPr/>
        <w:t xml:space="preserve">Umie badać zbieżność szeregów liczbowych rzeczywistych i zespolonych.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ML.NW91_U3: </w:t>
      </w:r>
    </w:p>
    <w:p>
      <w:pPr/>
      <w:r>
        <w:rPr/>
        <w:t xml:space="preserve">Umie wyznaczać przedział zbieżności szeregu potęgowego oraz przedstawiać proste funkcje za pomocą szeregu potęgowego.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ML.NW91_U4: </w:t>
      </w:r>
    </w:p>
    <w:p>
      <w:pPr/>
      <w:r>
        <w:rPr/>
        <w:t xml:space="preserve">Umie przedstawiać proste funkcje za pomocą szeregu Fouriera i wzoru całkowego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ML.NW91_K1: </w:t>
      </w:r>
    </w:p>
    <w:p>
      <w:pPr/>
      <w:r>
        <w:rPr/>
        <w:t xml:space="preserve">Ma świadomość konieczności samokształcenia, systematyczności i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2026-07-08T07:19:54+02:00</dcterms:created>
  <dcterms:modified xsi:type="dcterms:W3CDTF">2026-07-08T07:19:54+02:00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