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- 50, w tym: &lt;br&gt;
1. Liczba godzin wymagających bezpośredniego kontaktu z opiekunem: 20, w tym: &lt;br&gt;
a) spotkania i konsultacje - 18 godz.,  &lt;br&gt;
b) zaliczenie przedmiotu - 2 godz.  &lt;br&gt;
2. Liczba godzin pracy własnej: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 &lt;br&gt;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 &lt;br&gt;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powinna przygotować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							Potrafi wyszukiwać w dostępnych źródłach wiedzę w zakresie automatyki i robotyki.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							Potrafi wyszukiwać w dostępnych źródłach wiedzę w zakresie automatyki i robotyki.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							Potrafi dokonać szczegółowej analizy i krytycznie odnieść się do analizowanych źródeł a szerszym, także pozatechnicznym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							Potrafi dokonać szczegółowej analizy i krytycznie odnieść się do analizowanych źródeł a szerszym, także pozatechnicznym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ML.NW128_U3: </w:t>
      </w:r>
    </w:p>
    <w:p>
      <w:pPr/>
      <w:r>
        <w:rPr/>
        <w:t xml:space="preserve">							Potrafi przedstawić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							Potrafi w krótki i jasny sposób przedstawić wyniki swojej pracy w formie wypowiedzi ustnej w trakcie kilkuosobowego spotkania.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							Rozumie potrzebę samodoskonalenia się w celu lepszego opanowania wiedzy.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							Rozumie potrzebę dyskusji, zarówno w celu przedstawienia własnych wyników, jak i wspólnej pracy nad zagadnieniem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							Rozumie potrzebę dyskusji, zarówno w celu przedstawienia własnych wyników, jak i wspólnej pracy nad zagadnieniem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ML.NW128_K3: </w:t>
      </w:r>
    </w:p>
    <w:p>
      <w:pPr/>
      <w:r>
        <w:rPr/>
        <w:t xml:space="preserve">							Ma świadomość pozatechnicznych aspektów działalności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2024-05-06T00:26:23+02:00</dcterms:created>
  <dcterms:modified xsi:type="dcterms:W3CDTF">2024-05-06T00:26:23+02:00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