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Zielińska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wykład - 30 godz.,
b) ćwiczenie - 15 godz.,
c) konsultacje - 5 godz.
2) Praca własna - 65 godz., w tym:
a) bieżące przygotowywanie się do ćwiczeń i wykładów, studia literaturowe, rozwiązywanie zadań (zadań przekazywanych studentom w trakcie trwania semestru) - 30 godz.,
b) przygotowywanie się do kolokwiów - 24  godz.,
c) przygotowywanie się do egzaminu - 15 godz.
Razem: 115 godz.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- 50, w tym:
a) wykład - 30 godz.,
b) ćwiczenie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przedmiotu "Fizyka Inżynierska".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-150 osób, ćwiczenia - 30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elektrotechniki potrzebnych inżynierowi. Poznanie metod analizy obwodów elektrycznych i magnetycznych. Poznanie podstaw działania maszyn elektrycznych. Poznanie zasad i układów ochrony przeciwporażeniowej.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pól elektrycznych i magnetycznych. Teoria obwodów elektrycznych. Rozwiązywanie obwodów elektrycznych prądu stałego i przemiennego zawierających elementy RLC. Rezonans w obwodach elektrycznych. Obwody magnetyczne. Obwody sprzężone magnetycznie. Stany nieustalone w obwodach RLC. Układy trójfazowe. Moc w układach trójfazowych. Pole wirujące. Podstawy działania maszyn elektrycznych. Ochrona przeciwporażeniowa.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na ćwiczeniach rachunkowych, na zakończenie semestru -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 elektryków – praca zbiorowa WNT 2004.
2) Laboratorium elektrotechniki dla mechaników, Oficyna Wyd. PW 2004.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wykładu są podstawą dla innych przedmiotów: "Elektrotechnika II", "Elektronika", "Maszyny Elektryczne", "Przesyłanie Energii Elektrycznej i Technika Zabezpieczeń".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ML.NW113A_W1: </w:t>
      </w:r>
    </w:p>
    <w:p>
      <w:pPr/>
      <w:r>
        <w:rPr/>
        <w:t xml:space="preserve">							Student zna prawa Ohma i Kirchhoffa dla obwodów elektrycznych i magnetycznych.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ML.NW113A_W2: </w:t>
      </w:r>
    </w:p>
    <w:p>
      <w:pPr/>
      <w:r>
        <w:rPr/>
        <w:t xml:space="preserve">							Student wie jak wytwarzany jest prąd trójfazowy i rozumie stosowanie układów trójfazowych 3 i 4-przewodowych niskiego napięcia.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ML.NW113A_W3: </w:t>
      </w:r>
    </w:p>
    <w:p>
      <w:pPr/>
      <w:r>
        <w:rPr/>
        <w:t xml:space="preserve">							Student rozumie podstawy działania maszyn elektrycznych.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ML.NW113A_U1: </w:t>
      </w:r>
    </w:p>
    <w:p>
      <w:pPr/>
      <w:r>
        <w:rPr/>
        <w:t xml:space="preserve">							Student posiada umiejętność rozwiązywania obwodów elektrycznych prądu stałego i sinusoidalnie zmiennego (1-fazowego i 3-fazowego w stanie ustalonym.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ML.NW113A_U2: </w:t>
      </w:r>
    </w:p>
    <w:p>
      <w:pPr/>
      <w:r>
        <w:rPr/>
        <w:t xml:space="preserve">							Student umie porównać i zastosować podstawowe maszyny elektryczne.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ML.NW113A_U3: </w:t>
      </w:r>
    </w:p>
    <w:p>
      <w:pPr/>
      <w:r>
        <w:rPr/>
        <w:t xml:space="preserve">														Student potrafi opisać i rozwiązać prosty obwód magnetyczny.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ML.NW113A_U4: </w:t>
      </w:r>
    </w:p>
    <w:p>
      <w:pPr/>
      <w:r>
        <w:rPr/>
        <w:t xml:space="preserve">							Student potrafi dobrać podstawowe obwody ochrony przeciwporażeniowej w instalacjach niskiego napięcia.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2026-08-18T17:09:10+02:00</dcterms:created>
  <dcterms:modified xsi:type="dcterms:W3CDTF">2026-08-18T17:09:10+02:00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