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udział w wykładach - 30 godz.;
b) udział w konsultacjach - 2 godz.
2. Praca własna studenta - 26 godzin, w tym:
a) przygotowanie do zajęć - 2 godz.;
b) prace domowe - 12 godz.;
c) przygotowanie do sprawdzianów	- 12 godz.
Razem - 58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- 30 godz.;
b) udział w konsultacjach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zobowiązania.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gospodarczego.
5.	Zobowiązania – pojęcie, przedmiot, klasyfikacja.
6.	Podstawowe zasady zobowiązań. Umowy jako źródło zobowiązań. Zasada swobody umów. Wykonanie zobowiązań umownych. 
7.	Tryby zawarcia umowy ze szczególnym uwzględnieniem metod dochodzenia do zawarcia umowy w obrocie gospodarczym.
8.	Odpowiedzialność z tytułu niewykonania lub nienależytego wykonania umów z uwzględnieniem skutków naruszenia praw własności intelektualnej w obrocie gospodarczym.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przedstawicielstwa.
11.	Rejestracja działalności przedsiębiorcy indywidualnego w CEIDG, zapoznanie z formularzami zgłoszeniowymi, Polska Klasyfikacja Działalności Gospodarczej.
12.	Uprawnienia przedsiębiorcy na gruncie ustawy o swobodzie działalności gospodarczej ze szczególnym uwzględnieniem mechanizmów przeciwdziałania samowoli urzędniczej.
13.	Wstęp do prawa spółek. Zasady tworzenia spółek handlowych. Rejestr Przedsiębiorców KRS.
14.	Spółki osobowe i spółki kapitałowe  - podstawowe cechy wyróżniające.
15. Pojęcie własności intelektualnej – dobra niematerialne i ich kategorie (utwór, oznaczenia, rozwiązania).
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konkurencji.
20. Przedmiot własności intelektualnej: 
a/ dobra własności intelektualnej sensu stricto: 
- przedmiot praw autorskich – utwór (ogólne pojęcie i cechy, rodzaje utworów w prawie autorskim),
-  ogólna charakterystyka przedmiotu praw pokrewnych, artystyczne wykonanie,
- prawo do wizerunku oraz do tajemnicy korespondencji;
b/ dobra własności przemysłowej – ogólna charakterystyka i podstawowe pojęcia: 
- wynalazek, wynalazek biotechnologiczny (definicja, przesłanki zdolności patentowej),
- znak towarowy (definicja, funkcje i rodzaje, przesłanki zdolności rejestracyjnej),
- zwalczanie nieuczciwej konkurencji (pojęcie czynu nieuczciwej konkurencji i rodzaje czynów nieuczciwej konkurencji, klauzula dobrych obyczajów i jej funkcje).
21.Powstanie prawa, charakter i treść prawa:
a/ prawa autorskie osobiste i majątkowe – treść, nabycie, charakter, czas trwania, prawa zależne, zagadnienie autoplagiatu;
b/ prawa własności przemysłowej z rejestracji:
- zagadnienia wspólne: rodzaje poszczególnych praw i ich charakter, sposób nabycia (nabycie na podstawie decyzji administracyjnej Urzędu Patentowego) i warunki formalne, czas trwania praw.
- wybrane przypadki: patent na wynalazek i dodatkowe prawo ochronne – treść uprawnień, prawo ochronne na znak towarowy – treść uprawnień.
c/ zwalczanie nieuczciwej konkurencji – powstanie i treść uprawnień;
d /podmioty praw własności intelektualnej – nabycie pierwotne:
- podmioty praw autorskich – autor, utwór pracowniczy,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umowy,
b/ przeniesienie praw z patentu i prawa ochronnego na znak towarowy – treść i forma umowy.
23. Korzystanie z własności intelektualnej
a/ umowne upoważnienie do korzystania z praw autorskich - umowa licencji w prawie autorskim (treść, forma, czas trwania, wynagrodzenie),
b/ umowne upoważnienie do korzystania z praw własności przemysłowej – umowa licencji (treść i forma umowy, rodzaje licencji),
c/ dopuszczalne korzystanie z własności intelektualnej bez zgody uprawnionego:
- tzw. dozwolony użytek w prawie autorskim – zagadnienia ogólne, dozwolony użytek osobisty, swoboda cytowania, uprawnienia właściciela egzemplarza utworu,
- licencja ustawowa i przymusowa w prawie własności przemysłowej,
- pojęcie używacza uprzedniego.
24. Pojęcie wyczerpania prawa.
25. Naruszenie własności intelektualnej:
a/ naruszenie praw autorskich – osobistych i majątkowych, plagiat prac naukowych, magisterskich i licencjackich;
b/ naruszenie praw z patentu oraz postacie naruszenia prawa ochronnego na znak towarowy.
26. Roszczenia cywilnoprawne z tytułu naruszenia praw własności intelektualnej.
27. Międzynarodowa ochrona własności intelektualnej – zagadnienia wybrane: patent europejski i znak towarowy wspólnotowy.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1.Obecność oraz aktywność na zajęciach. Możliwe dwie nieobecności w semestrze.
2. Pozytywny wynik zaliczenia pisemnego (praca pisemna w formie przygotowania praktycznego komentarza do wyroku sądu międzynarodowego obejmującego materię zajęć).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ML.NK371_W01: </w:t>
      </w:r>
    </w:p>
    <w:p>
      <w:pPr/>
      <w:r>
        <w:rPr/>
        <w:t xml:space="preserve">							Zna ogólne zasady dotyczące zakładania i prowadzenia jednoosobowej działalności gospodarczej.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T1A_W11</w:t>
      </w:r>
    </w:p>
    <w:p>
      <w:pPr>
        <w:keepNext w:val="1"/>
        <w:spacing w:after="10"/>
      </w:pPr>
      <w:r>
        <w:rPr>
          <w:b/>
          <w:bCs/>
        </w:rPr>
        <w:t xml:space="preserve">Efekt ML.NK371_W02: </w:t>
      </w:r>
    </w:p>
    <w:p>
      <w:pPr/>
      <w:r>
        <w:rPr/>
        <w:t xml:space="preserve">																														Ma podstawową wiedzę odnośnie prawnych aspektów autorskich praw osobistych twórców w zakresie ochrony własności intelektualnej  oraz własności przemysłowej, w tym: prawa patentowego.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keepNext w:val="1"/>
        <w:spacing w:after="10"/>
      </w:pPr>
      <w:r>
        <w:rPr>
          <w:b/>
          <w:bCs/>
        </w:rPr>
        <w:t xml:space="preserve">Efekt ML.NK371_W03: </w:t>
      </w:r>
    </w:p>
    <w:p>
      <w:pPr/>
      <w:r>
        <w:rPr/>
        <w:t xml:space="preserve">Ma elementarną wiedzę w zakresie zarządzania przedsiębiorstwem, w tym: zarządzania z uwzględnieniem spojrzenia projakościowego w odniesieniu do różnych form prowadzenia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ML.NK371_U01: </w:t>
      </w:r>
    </w:p>
    <w:p>
      <w:pPr/>
      <w:r>
        <w:rPr/>
        <w:t xml:space="preserve">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 uwarunkowań działalności przedsiębiorstwa.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ML.NK371_K01: </w:t>
      </w:r>
    </w:p>
    <w:p>
      <w:pPr/>
      <w:r>
        <w:rPr/>
        <w:t xml:space="preserve">														Potrafi  działać w sposób przedsiębiorczy w zakresie uwarunkowań prawnych działalności gospodarczej oraz ma świadomość odpowiedzialności prawnej związanej z  prowadzeniem przedsiębiorstwa.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2026-02-08T08:21:28+01:00</dcterms:created>
  <dcterms:modified xsi:type="dcterms:W3CDTF">2026-02-08T08:21:28+01:00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