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a) wykład - 30 godz.,
b) konsultacje - 2 godz.
2) Praca własna - 28 godz., w tym:
a) przygotowanie do kolokwium -  16 godz.
b) przygotowanie opracowania własnego - 12 godz.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3 punktu ETCS - liczba godzin bezpośrednich: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dobory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keepNext w:val="1"/>
        <w:spacing w:after="10"/>
      </w:pPr>
      <w:r>
        <w:rPr>
          <w:b/>
          <w:bCs/>
        </w:rPr>
        <w:t xml:space="preserve">Efekt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keepNext w:val="1"/>
        <w:spacing w:after="10"/>
      </w:pPr>
      <w:r>
        <w:rPr>
          <w:b/>
          <w:bCs/>
        </w:rPr>
        <w:t xml:space="preserve">Efekt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LiK1_U17, LiK1_U19</w:t>
      </w:r>
    </w:p>
    <w:p>
      <w:pPr>
        <w:spacing w:before="20" w:after="190"/>
      </w:pPr>
      <w:r>
        <w:rPr>
          <w:b/>
          <w:bCs/>
        </w:rPr>
        <w:t xml:space="preserve">Powiązane efekty obszarowe: </w:t>
      </w:r>
      <w:r>
        <w:rPr/>
        <w:t xml:space="preserve">T1A_U01, T1A_U13, T1A_U14</w:t>
      </w:r>
    </w:p>
    <w:p>
      <w:pPr>
        <w:keepNext w:val="1"/>
        <w:spacing w:after="10"/>
      </w:pPr>
      <w:r>
        <w:rPr>
          <w:b/>
          <w:bCs/>
        </w:rPr>
        <w:t xml:space="preserve">Efekt ML.NW107_U2: </w:t>
      </w:r>
    </w:p>
    <w:p>
      <w:pPr/>
      <w:r>
        <w:rPr/>
        <w:t xml:space="preserve">							Umie korzystać z baz materiałowych i metodyki doboru materiału.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LiK1_U19</w:t>
      </w:r>
    </w:p>
    <w:p>
      <w:pPr>
        <w:spacing w:before="20" w:after="190"/>
      </w:pPr>
      <w:r>
        <w:rPr>
          <w:b/>
          <w:bCs/>
        </w:rPr>
        <w:t xml:space="preserve">Powiązane efekty obszarowe: </w:t>
      </w:r>
      <w:r>
        <w:rPr/>
        <w:t xml:space="preserve">T1A_U01, T1A_U14</w:t>
      </w:r>
    </w:p>
    <w:p>
      <w:pPr>
        <w:keepNext w:val="1"/>
        <w:spacing w:after="10"/>
      </w:pPr>
      <w:r>
        <w:rPr>
          <w:b/>
          <w:bCs/>
        </w:rPr>
        <w:t xml:space="preserve">Efekt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LiK1_U19</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2024-05-05T18:14:18+02:00</dcterms:created>
  <dcterms:modified xsi:type="dcterms:W3CDTF">2024-05-05T18:14:18+02:00</dcterms:modified>
</cp:coreProperties>
</file>

<file path=docProps/custom.xml><?xml version="1.0" encoding="utf-8"?>
<Properties xmlns="http://schemas.openxmlformats.org/officeDocument/2006/custom-properties" xmlns:vt="http://schemas.openxmlformats.org/officeDocument/2006/docPropsVTypes"/>
</file>