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Probabilistyka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Krzysztof Bryś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NK460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20, w tym:
a) wykład - 15 godz.;
b) konsultacje - 5 godz.
2. Praca własna studenta - 30 godzin, w tym:
a) studiowanie literatury - 15 godz.,
b) przygotowanie do testu - 15 godz.
RAZEM: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 - liczba godzin kontaktowych: 20, w tym:
a) wykład - 15 godz.;
b)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Podstawa programowa w zakresie rozszerzonym z matematyki w liceum trzyletnim oraz w zakresie Algebry i Analizy Matematycznej na pierwszym roku studiów na Wydziale MEL - PW.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teoretycznych podstaw statystyki matematycznej oraz zapoznanie z podstawowymi metodami organizacji badań statystycznych, opracowania i analizy uzyskanego materiału statystycznego oraz wyrobienie umiejętności prawidłowej interpretacji wyników.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rachunku prawdopodobieństwa. Zdarzenie losowe. Zdarzenie elementarne.
Definicja i własności prawdopodobieństwa. 
Prawdopodobieństwo warunkowe. Niezależność zdarzeń. Prawdopodobieństwo zupełne. Twierdzenie Bayesa. 
Pojęcie zmiennej losowej. Zmienna losowa typu skokowego i typu ciągłego.
Dystrybuanta zmiennej losowej typu skokowego i  typu ciągłego.
Parametry rozkładu zmiennej losowej.
Podstawowe teoretyczne rozkłady prawdopodobieństwa.
Elementarne pojęcia statystyki matematycznej. Metody zbierania i opisu danych statystycznych.
Estymacja punktowa.
Przedziały ufności.
Weryfikacja hipotez statystycznych. Parametryczne testy istotności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testu z zakresu wykładanego materiału.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W. Krysicki, J. Bartos, K. Królikowska, M. Wasilewski – Rachunek prawdopodobieństwa i statystyka matematyczna w zadaniach cz. I i cz. II, PWN.
2. Materiały dostarczone przez wykładowcę.
Dodatkowa literatura: 
1. Podręcznik: A. Plucińska, E. Pluciński – Elementy probabilistyki,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http://www.mini.pw.edu.pl/~brys/www/?Strona_g%B3%F3wna:Przedmioty_z_poprzednich_semestr%F3w:Probabilistyka_dla_LiK%26nbsp%3B%26nbsp%3B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ML.NK460_W1: </w:t>
      </w:r>
    </w:p>
    <w:p>
      <w:pPr/>
      <w:r>
        <w:rPr/>
        <w:t xml:space="preserve">							Zna podstawowe pojęcia rachunku prawdopodobieństwa.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ML.NK460_W2: </w:t>
      </w:r>
    </w:p>
    <w:p>
      <w:pPr/>
      <w:r>
        <w:rPr/>
        <w:t xml:space="preserve">							Zna podstawowe parametry zmiennej losowej	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ML.NK460_W3: </w:t>
      </w:r>
    </w:p>
    <w:p>
      <w:pPr/>
      <w:r>
        <w:rPr/>
        <w:t xml:space="preserve">							Zna podstawowe teoretyczne rozkłady prawdopodobieństwa.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ML.NK460_W4: </w:t>
      </w:r>
    </w:p>
    <w:p>
      <w:pPr/>
      <w:r>
        <w:rPr/>
        <w:t xml:space="preserve">							Zna elementarne pojęcia statystyki matematycznej.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ML.NK460_U1: </w:t>
      </w:r>
    </w:p>
    <w:p>
      <w:pPr/>
      <w:r>
        <w:rPr/>
        <w:t xml:space="preserve">														Umie obliczać prawdopodobieństwo zdarzeń losowych.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</w:t>
      </w:r>
    </w:p>
    <w:p>
      <w:pPr>
        <w:keepNext w:val="1"/>
        <w:spacing w:after="10"/>
      </w:pPr>
      <w:r>
        <w:rPr>
          <w:b/>
          <w:bCs/>
        </w:rPr>
        <w:t xml:space="preserve">Efekt ML.NK460_U2: </w:t>
      </w:r>
    </w:p>
    <w:p>
      <w:pPr/>
      <w:r>
        <w:rPr/>
        <w:t xml:space="preserve">							Umie obliczać podstawowe parametry zmiennych losowych.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</w:t>
      </w:r>
    </w:p>
    <w:p>
      <w:pPr>
        <w:keepNext w:val="1"/>
        <w:spacing w:after="10"/>
      </w:pPr>
      <w:r>
        <w:rPr>
          <w:b/>
          <w:bCs/>
        </w:rPr>
        <w:t xml:space="preserve">Efekt ML.NK460_U3: </w:t>
      </w:r>
    </w:p>
    <w:p>
      <w:pPr/>
      <w:r>
        <w:rPr/>
        <w:t xml:space="preserve">							Potrafi poprawnie interpretować wyniki analizy statystycznej.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LiK1_U09, 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T1A_U08, T1A_U08,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ML.NK460_K1: </w:t>
      </w:r>
    </w:p>
    <w:p>
      <w:pPr/>
      <w:r>
        <w:rPr/>
        <w:t xml:space="preserve">							Rozumie potrzebę pogłębiania wiedzy z zakresu probabilistyki	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2025-04-10T13:42:45+02:00</dcterms:created>
  <dcterms:modified xsi:type="dcterms:W3CDTF">2025-04-10T13:42:45+02:00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