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keepNext w:val="1"/>
        <w:spacing w:after="10"/>
      </w:pPr>
      <w:r>
        <w:rPr>
          <w:b/>
          <w:bCs/>
        </w:rPr>
        <w:t xml:space="preserve">Efekt ML.PR_A_U3: </w:t>
      </w:r>
    </w:p>
    <w:p>
      <w:pPr/>
      <w:r>
        <w:rPr/>
        <w:t xml:space="preserve">Ma przygotowanie niezbędne do pracy w środowisku przemysłowym oraz zna zasady bezpieczeństwa związane z ta pracą.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ML.PR_A_K2: </w:t>
      </w:r>
    </w:p>
    <w:p>
      <w:pPr/>
      <w:r>
        <w:rPr/>
        <w:t xml:space="preserve">Potrafi współdziałać i pracować w grupie, przyjmując w niej różne role.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ML.PR_A_K3: </w:t>
      </w:r>
    </w:p>
    <w:p>
      <w:pPr/>
      <w:r>
        <w:rPr/>
        <w:t xml:space="preserve">Potrafi odpowiednio określić priorytety służące realizacji określonego przez siebie i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ML.PR_A_K4: </w:t>
      </w:r>
    </w:p>
    <w:p>
      <w:pPr/>
      <w:r>
        <w:rPr/>
        <w:t xml:space="preserve">Potrafi myśleć i działać w sposób przedsiębiorczy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2024-04-29T20:05:11+02:00</dcterms:created>
  <dcterms:modified xsi:type="dcterms:W3CDTF">2024-04-29T20:05:11+02:00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