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Energetyczne Reaktory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 w  wykładach - 30 godz.,
2) Praca własna studenta - 20 godz., w tym:
a) bieżące przygotowywanie się do wykładu, studiowanie literatury - 14 godz.,
b) przygotowywanie się do kolokwium - 6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- 30, w tym:
a) udział  w  wykładach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semestr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informacjami dotyczącymi energetyki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fizyki jądrowej. Elementy fizyki reaktorów. Koncepcja i konstrukcja współczesnych reaktorów. Bezpieczeństwo elektrowni jądrowych. Reaktory generacji IV. Stan i perspektywy rozwoju energetyki jądrowej.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Knief R. A., Nuclear Energy Technology, McGraw-Hill, 1981, Three Mile Island, Pennsylvania, U.S.A.
2. Kiełkiewicz M.S., Jądrowe reaktory energetyczne, WNT, 1978, Warszawa.
3. Strupczewski A., Awarie reaktorowe a bezpieczeństwo energetyki jądrowej, WNT, 1990, Warszawa. 
Dodatkowa literatura: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ML.NS515_W1: </w:t>
      </w:r>
    </w:p>
    <w:p>
      <w:pPr/>
      <w:r>
        <w:rPr/>
        <w:t xml:space="preserve">Zna oddziaływania w jądrach atomowych oraz zjawiska, związane z niestabilnością nuklidów i promieniotwórczością.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ML.NS515_W2: </w:t>
      </w:r>
    </w:p>
    <w:p>
      <w:pPr/>
      <w:r>
        <w:rPr/>
        <w:t xml:space="preserve">Zna mechanizm oddziaływania neutronów z jądrami i skutki odpowiednich reakcji oraz sposoby opisu własności fizycznych jąder.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ML.NS515_W3: </w:t>
      </w:r>
    </w:p>
    <w:p>
      <w:pPr/>
      <w:r>
        <w:rPr/>
        <w:t xml:space="preserve">Zna podstawowe zagadnienia fizyki reaktorów oraz wielkości i zależności ją opisujące.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ML.NS515_W4: </w:t>
      </w:r>
    </w:p>
    <w:p>
      <w:pPr/>
      <w:r>
        <w:rPr/>
        <w:t xml:space="preserve">Zna podstawowe własności materiałów, stosowanych w reaktorach jądrowych, jak też historię rozwoju i stan obecny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ML.NS515_W5: </w:t>
      </w:r>
    </w:p>
    <w:p>
      <w:pPr/>
      <w:r>
        <w:rPr/>
        <w:t xml:space="preserve">Posiada podstawową wiedzę na temat koncepcji i technologii reaktorów wodnych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ML.NS515_W6: </w:t>
      </w:r>
    </w:p>
    <w:p>
      <w:pPr/>
      <w:r>
        <w:rPr/>
        <w:t xml:space="preserve">Posiada podstawową wiedzę na temat koncepcji i technologii reaktorów wodnych wrzących.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ML.NS515_W7: </w:t>
      </w:r>
    </w:p>
    <w:p>
      <w:pPr/>
      <w:r>
        <w:rPr/>
        <w:t xml:space="preserve">Posiada podstawową wiedzę na temat koncepcji i technologii reaktorów ciężkowodnych.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ML.NS515_W8: </w:t>
      </w:r>
    </w:p>
    <w:p>
      <w:pPr/>
      <w:r>
        <w:rPr/>
        <w:t xml:space="preserve">Posiada podstawową wiedzę na temat koncepcji i technologii reaktorów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ML.NS515_W9: </w:t>
      </w:r>
    </w:p>
    <w:p>
      <w:pPr/>
      <w:r>
        <w:rPr/>
        <w:t xml:space="preserve">Posiada podstawową wiedzę na temat koncepcji i technologii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ML.NS515_W10: </w:t>
      </w:r>
    </w:p>
    <w:p>
      <w:pPr/>
      <w:r>
        <w:rPr/>
        <w:t xml:space="preserve">Zna podstawowe zasady bezpieczeństwa oraz stosowane rozwiązania układów zabezpieczeń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ML.NS515_W11: </w:t>
      </w:r>
    </w:p>
    <w:p>
      <w:pPr/>
      <w:r>
        <w:rPr/>
        <w:t xml:space="preserve">Zna podstawowe rodzaje paliw jądrowych oraz możliwości i zasady postępowania z paliwem wypalonym.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ML.NS515_W12: </w:t>
      </w:r>
    </w:p>
    <w:p>
      <w:pPr/>
      <w:r>
        <w:rPr/>
        <w:t xml:space="preserve">Zna przyczyny wyboru technologii GenIV oraz stan zaawansowania związanych z nimi prac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ML.NS515_U3: </w:t>
      </w:r>
    </w:p>
    <w:p>
      <w:pPr/>
      <w:r>
        <w:rPr/>
        <w:t xml:space="preserve">Student umie uzasadnić wybór sposobu opisu transportu neutronów w zależności od warunków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T1A_U11</w:t>
      </w:r>
    </w:p>
    <w:p>
      <w:pPr>
        <w:keepNext w:val="1"/>
        <w:spacing w:after="10"/>
      </w:pPr>
      <w:r>
        <w:rPr>
          <w:b/>
          <w:bCs/>
        </w:rPr>
        <w:t xml:space="preserve">Efekt ML.NS515_U11: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E1_U07,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T1A_U06,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ML.NS515_K1: </w:t>
      </w:r>
    </w:p>
    <w:p>
      <w:pPr/>
      <w:r>
        <w:rPr/>
        <w:t xml:space="preserve">Student 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2024-04-30T07:52:21+02:00</dcterms:created>
  <dcterms:modified xsi:type="dcterms:W3CDTF">2024-04-30T07:52:21+02:00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