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ML.NS509A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wykładach, w trakcie których studenci aktywnie uczestniczą analizując krótkie przykłady.  - 30 godz.,
b) konsultacje 2 godz.
2) Praca własna studenta - 45 godz. w tym:
a) bieżące przygotowanie się do wykładów, rozwiązywanie  krótkich problemów - 20 godz.,
b) opracowanie referatu - 15 godz.,
c) przygotowanie się do sprawdzianów - 10 godz.
Razem: 77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wykładach, w trakcie których studenci aktywnie uczestniczą analizując krótkie przykłady.  - 30 godz.,
b)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prawnych obowiązujących w budownictwie.
Zaznajomienie się z zasadami rysunku architektoniczno-budowlanego.
Zapoznanie się z właściwościami materiałów budowlanych. 
Poznanie zasad konstrukcji budynków oraz przyswojenie podstawowych wiadomości o elementach konstrukcyjnych budynków, tj. fundamentów, ścian zewnętrznych, stropów, dachów, schodów wraz z stawianymi im wymaganiami. 
Poznanie wpływu instalacji wewnętrznych na rozwiązania projektowe budynków.
Zrozumienie zagadnień wymiany wilgotnościowych w przegrodach budowlanych oraz aktualnych wymagań prawnych. 
Zapoznanie się z zagadnieniami transportu ciepła i masy przez przegrody budowlane w stanie ustalonym. 
Nauczenie się sposobów weryfikacji rozwiązań konstrukcyjnych pod względem wymagań cieplno-wilgotnościowych.
Poznanie zagadnień ochrony cieplnej budynków oraz metod określania zużycia energii w budynkach. Formułowanie bilansów energetycznych budynku, metodami bilansowymi i symulacyjnymi.
Nauczenie się zasad przeprowadzania adytingu energetycznego i wyznaczania charakterystyki energetycznej budynku i lokalu mieszkalnego. Przyswojenie zasad racjonalnej poprawy charakterystyki energetycznej budynku.
Poznanie zagadnień komfortu wewnętrznego zależnie od konstrukcji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wymagania prawne obowiązujące w budownictwie.
Zasady rysunku architektoniczno-budowlanego.
Materiały budowlane i ich podstawowe właściwości.
Zasady konstrukcji budynków.
Podstawowe informacje o elementach konstrukcyjnych budynków.
Wpływ instalacji wewnętrznych na rozwiązania projektowe budynków.
Zagadnienia cieplne i wilgotnościowe w przegrodach budowlanych oraz aktualne wymagania stawiane elementom konstrukcyjnym.
Określanie zużycia energii w budynkach – metody bilansowe i symulacyjne.
Zagadnienia ochrony cieplnej budynków. 
Ocena energetyczna budynków. Termomodernizacja. 
Zagadnienia komfortu wewnętrznego, a konstrukcja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BUDOWNICTWO OGÓLNE, Arkady:
  1.1. Tom 1 Materiały i wyroby budowlane, Stefańczyk, B. (red.), Warszawa 2010,
  1.2. Tom 2 Fizyka budowli, Klemm, P. (red.), Warszawa 2010
  1.3. Tom 3. Elementy budynków. Podstawy projektowania, Lichołaj, L. (red.), Warszawa 2010,
  1.4. Tom 4 Konstrukcje budynków, Buczkowski, W. (red.), Warszawa 2010.
2. Albers, J. i inni: Systemy centralnego ogrzewania i wentylacji.  Poradnik dla projektantów i instalatorów, WNT, Warszawa 2007.
3. Chwieduk, D.: Energetyka słoneczna budynku, Arkady, Warszawa 2011.
4. Gassner, A.: Instalacje sanitarne. Poradnik dla projektantów i instalatorów, WNT, Warszawa 2008.
5. Neufert, E., Podręcznik projektowania architektoniczno-budowlanego, Arkady, Warszawa 2011.
6. Panas, J. (red.): Nowy poradnik majstra budowlanego, Arkady, Warszawa 2011.
7. Rozporządzenie Ministra Infrastruktury z dnia 12 kwietnia 2002 r. w sprawie warunków technicznych, jakim powinny odpowiadać budynki i ich usytuowanie [Dz.U.2002, nr 75 poz.690 z późniejszymi zmianami].
8.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ich charakterystyki energetycznej, [Dz.U. 2008 nr 201 poz. 1240].
9. Ustawa z dnia 7 lipca 1994 r. Prawo budowlane [Dz.U. 1994 nr 89 poz. 414 z późniejszymi zmianami].
Uzupełniające:
1. Chwieduk, D. Modelowanie i analiza pozyskiwania oraz konwersji termicznej energii promieniowania słonecznego w budynku. PRACE IPPT • IFTR REPORTS. pp. 1-264. 11/2006, IPPT PAN, Warszawa 2006.
2. Markiewicz P.: Budownictwo ogólne dla architektów, Archi-Plus, Kraków 2011.
3. Pyrak S., Michalak, H.: Domy jednorodzinne, Arkady, Warszawa 2006.
4. Skowroński, W.: Rysunek techniczny budowlany, Arkady, Warszawa 2011.
5. Dyrektywa Parlamentu Europejskiego i Rady w sprawie charakterystyki energetycznej budynków 2010/31/UE  z dnia 19 maja 2010 r. [2002/91/WE z dnia 16 grudnia 2002].
6. PN-EN ISO 6946:2008. Komponenty budowlane i elementy budynku -- Opór cieplny i współczynnik przenikania ciepła -- Metoda obliczania.
7. PN-EN ISO 13790:2009. Energetyczne właściwości użytkowe budynków -- Obliczanie zużycia energii na potrzeby ogrzewania i chłodzenia.
8. Materiały dostarczone przez wykładowcę w postaci elektronicznej i dostępne na stronie internetowej prowadzącego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pomaga w zrozumieniu zasad kompleksowego projektowania obiektów budowlanych z uwzględnieniem zagadnień ochrony środowiska.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ML.NS509A _W1: </w:t>
      </w:r>
    </w:p>
    <w:p>
      <w:pPr/>
      <w:r>
        <w:rPr/>
        <w:t xml:space="preserve">							Student zna aktualne wymagania prawne obowiązujące w budownictwie.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_W3: </w:t>
      </w:r>
    </w:p>
    <w:p>
      <w:pPr/>
      <w:r>
        <w:rPr/>
        <w:t xml:space="preserve">														Student potrafi wymienić podstawowe materiały budowlane i przedstawić ich podstawowe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_W4.: </w:t>
      </w:r>
    </w:p>
    <w:p>
      <w:pPr/>
      <w:r>
        <w:rPr/>
        <w:t xml:space="preserve">Student zna podstawowe zasady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_W5: </w:t>
      </w:r>
    </w:p>
    <w:p>
      <w:pPr/>
      <w:r>
        <w:rPr/>
        <w:t xml:space="preserve">Student zna podstawowe informacje o elementach konstrukcyjnych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_U5: </w:t>
      </w:r>
    </w:p>
    <w:p>
      <w:pPr/>
      <w:r>
        <w:rPr/>
        <w:t xml:space="preserve">Student potrafi zaproponować sposób lokalizacji instalacji wewnętrznych z uwzględnieniem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2026-04-19T02:51:53+02:00</dcterms:created>
  <dcterms:modified xsi:type="dcterms:W3CDTF">2026-04-19T02:51:53+02:00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