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ML.NS731</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Wiedza dotyczą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w:t>
      </w:r>
    </w:p>
    <w:p>
      <w:pPr>
        <w:keepNext w:val="1"/>
        <w:spacing w:after="10"/>
      </w:pPr>
      <w:r>
        <w:rPr>
          <w:b/>
          <w:bCs/>
        </w:rPr>
        <w:t xml:space="preserve">Treści kształcenia: </w:t>
      </w:r>
    </w:p>
    <w:p>
      <w:pPr>
        <w:spacing w:before="20" w:after="190"/>
      </w:pPr>
      <w:r>
        <w:rPr/>
        <w:t xml:space="preserve">1. Historia rozwoju, architektura i funkcjonalności systemu DCS. 
2. Architektura i funkcjonalności systemu DCS, praktyczny pokaz funkcjonalności w oparciu o rzeczywisty system DCS.
3. Podstawowe struktury regulacji - teoria i rzeczywista implementacja - cz.1.
4. Podstawowe struktury regulacji - teoria i rzeczywista implementacja - cz.2.
5. Podstawowe struktury regulacji - teoria i rzeczywista implementacja - cz.3.
6. Podstawowe pętle regulacji kotła energetycznego - teoria i rzeczywista implementacja - cz.1, pokaz symulacyjny układu regulacji kotła i turbiny.
7. Podstawowe pętle regulacji kotła energetycznego - teoria i rzeczywista implementacja - cz.2 .
8. Podstawowe pętle regulacji kotła energetycznego - teoria i rzeczywista implementacja - cz.3
</w:t>
      </w:r>
    </w:p>
    <w:p>
      <w:pPr>
        <w:keepNext w:val="1"/>
        <w:spacing w:after="10"/>
      </w:pPr>
      <w:r>
        <w:rPr>
          <w:b/>
          <w:bCs/>
        </w:rPr>
        <w:t xml:space="preserve">Metody oceny: </w:t>
      </w:r>
    </w:p>
    <w:p>
      <w:pPr>
        <w:spacing w:before="20" w:after="190"/>
      </w:pPr>
      <w:r>
        <w:rPr/>
        <w:t xml:space="preserve">Sposoby oceny (F - Formująca, P - Podsumowująca):
P: Test końcowy (kolokwium).
F: Ocena pracy grupowej, ocena wykonywania przez studenta zadań w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2026-06-17T15:10:39+02:00</dcterms:created>
  <dcterms:modified xsi:type="dcterms:W3CDTF">2026-06-17T15:10:39+02:00</dcterms:modified>
</cp:coreProperties>
</file>

<file path=docProps/custom.xml><?xml version="1.0" encoding="utf-8"?>
<Properties xmlns="http://schemas.openxmlformats.org/officeDocument/2006/custom-properties" xmlns:vt="http://schemas.openxmlformats.org/officeDocument/2006/docPropsVTypes"/>
</file>