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30 godz.,
b) udział w ćwiczeniach 15 godz.,
c) konsultacje - 3 godz.
2) Praca własna - 40 godz., w tym:
a) studia literaturowe, przygotowywanie się do ćwiczeń - 10 godz.,
b) realizacja zadań domowych - 10 godz.,
c) przygotowywanie się do kolokwiów - 10 godz.,
d) przygotowywanie się do egzaminu - 10 godz.
Razem: 88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30 godz.,
b) udział w ćwiczeniach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Termodynamika (NW116)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ocena aktywności na zajęciach (rozwiązywanie zadań),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 
2. Szargut J. Termodynamika techniczna, wyd. 6, WPŚl, 2011. 
3. J.Szargut, A.Guzik, H. Górniak, Programowany zbiór zadań z termodynamiki technicznej, Warszawa, PWN, 1979.
4. Wiśniewski Stefan , Termodynamika techniczna, PWN, wyd. 5, 2005.
Dodatkowe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ZNK405_W2: </w:t>
      </w:r>
    </w:p>
    <w:p>
      <w:pPr/>
      <w:r>
        <w:rPr/>
        <w:t xml:space="preserve">Student zna podstawy obiegów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ZNK405_W3: </w:t>
      </w:r>
    </w:p>
    <w:p>
      <w:pPr/>
      <w:r>
        <w:rPr/>
        <w:t xml:space="preserve">Student zna podstawowe układy energetyczne.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ZNK405_U2: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ZNK405_U3: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ZNK405_K1: </w:t>
      </w:r>
    </w:p>
    <w:p>
      <w:pPr/>
      <w:r>
        <w:rPr/>
        <w:t xml:space="preserve">Student umie przedstawić podstawowe zagadnienia układów energetycznych dla osób bez wykształcenia związanego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ZNK405_K2: </w:t>
      </w:r>
    </w:p>
    <w:p>
      <w:pPr/>
      <w:r>
        <w:rPr/>
        <w:t xml:space="preserve">Student umie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2026-02-09T04:48:52+01:00</dcterms:created>
  <dcterms:modified xsi:type="dcterms:W3CDTF">2026-02-09T04:48:52+01:00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