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27 godz., ćwiczenia 27 godz.,, przygotowanie do wykładu i ćwiczeń - w tym rozwiązywanie zadań sprawdzających 90 godz., przygotowanie do kolokwium i egzaminu 60 godz., uczestnictwo w egzaminie 5 godz.
=209 godz. = 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27 godz., ćwiczenia 27 godz., uczestnictwo w egzaminie 5 godz. = 59 godz=
=  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typami całek i ich zastosowaniami. Umiejętność rozwiązywania najprostszych równań różniczkowych zwyczajnych i zagadnień początkowych dla tych równań. Zrozumienie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oznaczona. Elementy funkcji wielu zmiennych. Wstęp do równań różniczkowych zwyczajnych. Całki krzywoliniowe niezorientowane i zorientowane. Całki podwójne i potrójne. Całki powierzchniowe. Wstęp do szeregów.
1. Całka oznaczona i zastosowania w geometrii i mechanice. Tw. podstawowe rachunku całkowego.
2. Dziedzina i wykres funkcji 2 zmiennych. Pochodne cząstkowe rzędu pierwszego i wyższych. Tw.Schwarza. Gradient i równania płaszczyzny stycznej do powierzchni. Pochodna kierunkowa i jej interpretacja geometryczna.
3. Różniczka pierwszego rzędu i wyższych. Wzór Taylora dla funkcji 2 zmiennych. Ekstrema.
4. Wstęp do równań różniczkowych zwyczajnych. Pojęcia podstawowe. Zagadnienia początkowe dla równania rzędu pierwszego i wyższych oraz tw. Picarda o istnieniu i jednoznaczności. Równania o zmiennych rozdzielonych. Idea podstawienia.
5. Równania liniowe: podstawowe własności. Rozwiązywanie równań liniowych o stałych współczynnikach jednorodnych i metodą przewidywań niejednorodnych.
6. Funkcja wektorowa i różne równania krzywej. Całki krzywoliniowe niezorientowane i zorientowane wraz z zastosowaniami w mechanice.
7. Potencjał pola wektorowego i niezależność całki od drogi całkowania. Całka podwójna. Współrzędne biegunowe.Tw. Greena.
8. Całka potrójna. Całki powierzchniowe niezorientowana i zorientowana.
9. Tw.GGO i wnioski: w tym wzór na całkowanie przez części w przestrzeni i na płaszczyźnie.
Pojęcie zbieżności szeregu liczbowego i warunek konieczny. Kryteria d'Alemberta i Cauchy'ego dla szeregów o wyrazach dodatnich. Szeregi o wyrazach dowolnych: zbieżność bezwzględna i warunkowa, kryt. Leibniza. Wzmianka o szeregach funkcyjnych, w tym potęgowych.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punktów na kolokwium połówkowym, 50%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cz.II i cz.IV, WNT,
2) Roman Leitner- Zarys matematyki wyższej cz.II, WNT,
3) Marian Gewert,Żbigniew Skoczylas- Analiza matematyczna 2.Definicje,twierdzenia,wzory.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ML.ZNW111_W1: </w:t>
      </w:r>
    </w:p>
    <w:p>
      <w:pPr/>
      <w:r>
        <w:rPr/>
        <w:t xml:space="preserve">Student zna definicję i interpretację geometryczną całki oznaczonej (Riemanna). Zna twierdzenia podstawowe - 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ML.ZNW111_W2: </w:t>
      </w:r>
    </w:p>
    <w:p>
      <w:pPr/>
      <w:r>
        <w:rPr/>
        <w:t xml:space="preserve">Ma podstawową wiedzę o funkcjach rzeczywistych dwóch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ML.ZNW111_W3: </w:t>
      </w:r>
    </w:p>
    <w:p>
      <w:pPr/>
      <w:r>
        <w:rPr/>
        <w:t xml:space="preserve">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ML.ZNW111_W4: </w:t>
      </w:r>
    </w:p>
    <w:p>
      <w:pPr/>
      <w:r>
        <w:rPr/>
        <w:t xml:space="preserve">Rozumie definicje i wzory dotyczące różnych typów całek funkcji dwóch i trzech zmiennych : całek krzywoliniowych, wielokrotnych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ML.ZNW111_W5: </w:t>
      </w:r>
    </w:p>
    <w:p>
      <w:pPr/>
      <w:r>
        <w:rPr/>
        <w:t xml:space="preserve">Posiada podstawową wiedzę odnośnie szeregów liczbowych. Zna podstawowe własności szeregów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2024-05-06T03:31:22+02:00</dcterms:created>
  <dcterms:modified xsi:type="dcterms:W3CDTF">2024-05-06T03:31:22+02:00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