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Wymiana ciepła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Karolina Błogowska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ZNK423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3 ECTS - 75 godzin
1. Liczba godzin kontaktowych: 20, w tym:
d)	wykład – 12 – godz.
e)	ćwiczenia – 6 –godz.
f)	konsultacje – 2 godz.
2. Praca własna studenta – 55 godzin, w tym:
a)	10 godz. – bieżące przygotowywanie się do ćwiczeń  i wykładów (analiza literatury),
b)	20 godz. - przygotowywanie się do 2 kolokwiów ,
c)	25 godz. –przygotowywanie się do egzaminu (część zadaniowa i teoretyczna)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1,3 ECTS - 20 godzin, w tym:
d)	wykład – 12 – godz.
e)	ćwiczenia – 6 –godz.
f)	konsultacje – 2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Termodynamika 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40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rozwiązywania prostych problemów z przewodzenia ciepła, przejmowania przy konwekcji wymuszonej i swobodnej oraz promieniowania cieplnego. Znajomość podstawowych mechanizmów wymiany ciepła.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Podstawowe i złożone mechanizmy wymiany ciepła oraz ich opis matematyczny. Właściwości cieplne materiałów. Przewodzenie ciepła w stanie ustalonym i nieustalonym. Przejmowanie ciepła w warunkach konwekcji wymuszonej i swobodnej. Przejmowanie ciepła podczas skraplania i wrzenia. Podstawy promieniowania cieplnego.
Wykłady
1. Podstawowe i złożone mechanizmy wymiany ciepła.
2. Przewodzenie ciepła w stanie ustalonym. Ścianki wielowarstwowe i żebra.
3. Przewodzenie ciepła w stanie nieustalonym.
4. Przejmowanie ciepła przy konwekcji wymuszonej.
5. Przejmowanie ciepła przy konwekcji swobodnej.
6. Wymiana ciepła podczas wrzenia i kondensacji.
7. Podstawy radiacyjnej wymiany ciepła.
Ćwiczenia
1. Obliczanie rozkładu temperatury i strumieni ciepła dla prostych geometrii ciał przy przewodzeniu ciepła w stanie ustalonym.
2. Obliczanie rozkładu temperatury i strumieni ciepła dla prostych geometrii ciał przy przewodzeniu ciepła w stanie nieustalonym.
3. Obliczanie współczynników przejmowania ciepła, strumieni ciepła i zmian temperatury płynu podczas przepływu płynu przez kanały oraz przy opływie ciał.
4. Obliczanie współczynników przejmowania ciepła i strumieni ciepła przy konwekcji swobodnej w przestrzeni otwartej i zamkniętej.
5. Obliczanie współczynników przejmowania ciepła i strumieni ciepła podczas wrzenia i skraplania.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Dwa kolokwia: I - przewodzenie ciepła, II - przejmowanie ciepła.
Egzamin zadaniowy i teoretyczny.
Ocena końcowa wystawiana na podstawie ocen z części zadaniowej i teoretycznej egzaminu.
Możliwość zwolnienia z części zadaniowej egzaminu po zaliczeniu każdego z kolokwiów na ocenę co najmniej 4.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Wiśniewski S., Wiśniewski T.S.: "Wymiana ciepła", WNT, 2009. 
2. Furmański P., Domański R.: "Wymiana ciepła. Przykłady i zadania", OWPW.
3. Domański R., Jaworski M., Rebow M.: : Wymiana ciepła. Termodynamika. Komputerowe bazy danych." OWPW  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EW1: </w:t>
      </w:r>
    </w:p>
    <w:p>
      <w:pPr/>
      <w:r>
        <w:rPr/>
        <w:t xml:space="preserve">Posiada wiedzę w zakresie opisu fenomenologicznego i matematycznego procesów wymiany ciepła, a w szczególności opisu procesów przepływu ciepła przez przewodzenie, konwekcję i promieniowanie.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nr 1, 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EW2: </w:t>
      </w:r>
    </w:p>
    <w:p>
      <w:pPr/>
      <w:r>
        <w:rPr/>
        <w:t xml:space="preserve"> Posiada wiedzę w zakresie zjawisk zachodzących podczas wrzenia i kondensacji.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EW3: </w:t>
      </w:r>
    </w:p>
    <w:p>
      <w:pPr/>
      <w:r>
        <w:rPr/>
        <w:t xml:space="preserve">Posiada wiedzę w zakresie właściwości cieplnych ciał stałych, cieczy i gazów.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1, Kolokwium 2, 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EU1: </w:t>
      </w:r>
    </w:p>
    <w:p>
      <w:pPr/>
      <w:r>
        <w:rPr/>
        <w:t xml:space="preserve">Potrafi wykonać obliczenia rozkładu temperatury i strumieni ciepła dla prostych geometrii ciał przy przewodzeniu ciepła w stanie ustalonym.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nr 1, 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EU1: </w:t>
      </w:r>
    </w:p>
    <w:p>
      <w:pPr/>
      <w:r>
        <w:rPr/>
        <w:t xml:space="preserve">Potrafi wykonać obliczenia rozkładu temperatury i strumieni ciepła dla prostych geometrii ciał przy przewodzeniu ciepła w stanie ustalonym.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nr 1, 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EU2: </w:t>
      </w:r>
    </w:p>
    <w:p>
      <w:pPr/>
      <w:r>
        <w:rPr/>
        <w:t xml:space="preserve">Potrafi wykonać obliczenia rozkładu temperatury i strumieni ciepła dla prostych geometrii ciał przy przewodzeniu ciepła w stanie nieustalonym.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nr 1, 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EU2: </w:t>
      </w:r>
    </w:p>
    <w:p>
      <w:pPr/>
      <w:r>
        <w:rPr/>
        <w:t xml:space="preserve">Potrafi wykonać obliczenia rozkładu temperatury i strumieni ciepła dla prostych geometrii ciał przy przewodzeniu ciepła w stanie nieustalonym.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nr 1, 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EU3: </w:t>
      </w:r>
    </w:p>
    <w:p>
      <w:pPr/>
      <w:r>
        <w:rPr/>
        <w:t xml:space="preserve">Potrafi wykonać obliczenia współczynników przejmowania ciepła, strumieni ciepła i zmian temperatury płynu podczas przepływu płynu przez kanały oraz przy opływie ciał.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nr 2, 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EU3: </w:t>
      </w:r>
    </w:p>
    <w:p>
      <w:pPr/>
      <w:r>
        <w:rPr/>
        <w:t xml:space="preserve">Potrafi wykonać obliczenia współczynników przejmowania ciepła, strumieni ciepła i zmian temperatury płynu podczas przepływu płynu przez kanały oraz przy opływie ciał.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nr 2, 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EU4: </w:t>
      </w:r>
    </w:p>
    <w:p>
      <w:pPr/>
      <w:r>
        <w:rPr/>
        <w:t xml:space="preserve">Potrafi wykonać obliczenia współczynników przejmowania ciepła i strumieni ciepła przy konwekcji swobodnej w przestrzeni otwartej i zamkniętej.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nr 2, 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EU4: </w:t>
      </w:r>
    </w:p>
    <w:p>
      <w:pPr/>
      <w:r>
        <w:rPr/>
        <w:t xml:space="preserve">Potrafi wykonać obliczenia współczynników przejmowania ciepła i strumieni ciepła przy konwekcji swobodnej w przestrzeni otwartej i zamkniętej.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nr 2, 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EU5: </w:t>
      </w:r>
    </w:p>
    <w:p>
      <w:pPr/>
      <w:r>
        <w:rPr/>
        <w:t xml:space="preserve">Potrafi wykonać obliczenia współczynników przejmowania ciepła i strumieni ciepła podczas wrzenia i skraplania.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EU5: </w:t>
      </w:r>
    </w:p>
    <w:p>
      <w:pPr/>
      <w:r>
        <w:rPr/>
        <w:t xml:space="preserve">Potrafi wykonać obliczenia współczynników przejmowania ciepła i strumieni ciepła podczas wrzenia i skraplania.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2026-09-11T11:43:06+02:00</dcterms:created>
  <dcterms:modified xsi:type="dcterms:W3CDTF">2026-09-11T11:43:06+02:00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