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 + zajęcia projektowe 9h
przygotowanie do zajęć projektowych 30h
przygotowanie do kolokwium 15h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samolotów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Najważniejsze elementy systemu podlegające procesowi optymalizacji: geometria,
aerodynamika, zespół napędowy, misja i osiągi, struktura i własności masowe, stateczność i układy sterowania, systemy
poprawy bezpieczeństwa, obsługa i charakterystyki ekonomiczne. Wybór optymalnego obciążenia powierzchni i obciążenia
ciągu. Wybór funkcji celu i parametrów odpowiedzialnych za zmiany funkcji celu. Matematyczne podstawy optymalizacji.
Optymalizacja wybranych klas samolotów.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+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J. Nocedal, S.J. Wright, Numerical Optimization, Springer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OPTYMZ_1K: </w:t>
      </w:r>
    </w:p>
    <w:p>
      <w:pPr/>
      <w:r>
        <w:rPr/>
        <w:t xml:space="preserve">student potrafi fomułować priorytety w zagadnieniach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2024-05-03T15:06:50+02:00</dcterms:created>
  <dcterms:modified xsi:type="dcterms:W3CDTF">2024-05-03T15:06:50+02:00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