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	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ML.ZNK336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1.Liczba godzin kontaktowych - 30, w tym:
a) wykład - 18 godz,;
b) ćwiczenia - 9 godz.;
c) konsultacje - 3 godz.
2. Praca własna studenta - 50 godzin, w tym:
a) studiowanie literatury - 10 godz.;
b) bieżące przygotowywanie się do ćwiczeń, rozwiązywanie  zadań w domu - 15 godz.
c) przygotowywanie się do trzech kolokwiów - 15 godz.
d) przygotowywanie się do egzaminu - 10 godzin.
Razem - 80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rozwiązywania problemów z mechaniki metodami Mechaniki Analitycznej.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Więzy, klasyfikacja więzów. Przemieszczenie przygotowane. Praca przygotowana. Współrzędne uogólnione, siły uogólnione. Zasada prac przygotowanych. Zasada d’Alemberta. Równania Lagrange’a II-go rodzaju, równania kanoniczne Hamiltona.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(zwalniające z egzaminu),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ML.ZNK336_W1: </w:t>
      </w:r>
    </w:p>
    <w:p>
      <w:pPr/>
      <w:r>
        <w:rPr/>
        <w:t xml:space="preserve">Posiada wiedzę o Rachunku Wariacyjnym i wynikających z niego pojęć Mechaniki Analitycznej takich jak: więzy, przesunięcie przygotowane, współrzedne uogólnione, siły uogólnione, działanie w sensie Hamiltona.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ML.ZNK336_W1: </w:t>
      </w:r>
    </w:p>
    <w:p>
      <w:pPr/>
      <w:r>
        <w:rPr/>
        <w:t xml:space="preserve">Posiada wiedzę o Rachunku Wariacyjnym i wynikających z niego pojęć Mechaniki Analitycznej takich jak: więzy, przesunięcie przygotowane, współrzedne uogólnione, siły uogólnione, działanie w sensie Hamiltona.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ML.ZNK336_U1: </w:t>
      </w:r>
    </w:p>
    <w:p>
      <w:pPr/>
      <w:r>
        <w:rPr/>
        <w:t xml:space="preserve">Umiejętność rozwiązywania zadań stosując Zasadę Prac Przygotowanych, formalizm równań Lagrange'a II-go rodzaju i równań kanonicznych Hamiltona.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ML.ZNK336_U1: </w:t>
      </w:r>
    </w:p>
    <w:p>
      <w:pPr/>
      <w:r>
        <w:rPr/>
        <w:t xml:space="preserve">Umiejętność rozwiązywania zadań stosując Zasadę Prac Przygotowanych, formalizm równań Lagrange'a II-go rodzaju i równań kanonicznych Hamiltona.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2024-05-07T22:35:49+02:00</dcterms:created>
  <dcterms:modified xsi:type="dcterms:W3CDTF">2024-05-07T22:35:49+02:00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