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upoważnieni przez Radę Wydziału do prowadzenia prac dyplomowych.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ML.ZNW137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500, w tym: 
1. Liczba godzin wymagających bezpośredniego kontaktu z opiekunem - 181, w tym:
a) spotkania i konsultacje - 180 godz. 
b) zaliczenie przedmiotu - 1 godz. 
2. Liczba godzin pracy własnej: 319.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7,2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 rozwiązania postawionego zadania badawczego, - doboru literatury,  - wyboru metod rozwiązania,  - przedstawienia i krytycznej analizy wyników.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ML.ZNW137_W1: </w:t>
      </w:r>
    </w:p>
    <w:p>
      <w:pPr/>
      <w:r>
        <w:rPr/>
        <w:t xml:space="preserve">Posiada rozległą wiedzę na wybrany temat w ramach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ML.ZNW137_W1: </w:t>
      </w:r>
    </w:p>
    <w:p>
      <w:pPr/>
      <w:r>
        <w:rPr/>
        <w:t xml:space="preserve">Posiada rozległą wiedzę na wybrany temat w ramach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ML.ZNW137_W1: </w:t>
      </w:r>
    </w:p>
    <w:p>
      <w:pPr/>
      <w:r>
        <w:rPr/>
        <w:t xml:space="preserve">Posiada rozległą wiedzę na wybrany temat w ramach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ML.ZNW137_W1: </w:t>
      </w:r>
    </w:p>
    <w:p>
      <w:pPr/>
      <w:r>
        <w:rPr/>
        <w:t xml:space="preserve">Posiada rozległą wiedzę na wybrany temat w ramach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ML.NW137_U2: </w:t>
      </w:r>
    </w:p>
    <w:p>
      <w:pPr/>
      <w:r>
        <w:rPr/>
        <w:t xml:space="preserve">	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ML.NW137_U2: </w:t>
      </w:r>
    </w:p>
    <w:p>
      <w:pPr/>
      <w:r>
        <w:rPr/>
        <w:t xml:space="preserve">	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ML.NW137_U2: </w:t>
      </w:r>
    </w:p>
    <w:p>
      <w:pPr/>
      <w:r>
        <w:rPr/>
        <w:t xml:space="preserve">	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ML.NW137_U2: </w:t>
      </w:r>
    </w:p>
    <w:p>
      <w:pPr/>
      <w:r>
        <w:rPr/>
        <w:t xml:space="preserve">	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ML.NW137_U2: </w:t>
      </w:r>
    </w:p>
    <w:p>
      <w:pPr/>
      <w:r>
        <w:rPr/>
        <w:t xml:space="preserve">	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	Potrafi samodzielnie rozwiązać proste zadanie naukowe. Potrafi krytycznie ustosunkować się do wyników uzyskanych w trakcie rozwiązywania problemu. 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	Potrafi samodzielnie rozwiązać proste zadanie naukowe. Potrafi krytycznie ustosunkować się do wyników uzyskanych w trakcie rozwiązywania problemu. 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	Potrafi samodzielnie rozwiązać proste zadanie naukowe. Potrafi krytycznie ustosunkować się do wyników uzyskanych w trakcie rozwiązywania problemu. 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	Potrafi samodzielnie rozwiązać proste zadanie naukowe. Potrafi krytycznie ustosunkować się do wyników uzyskanych w trakcie rozwiązywania problemu. 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	Potrafi samodzielnie rozwiązać proste zadanie naukowe. Potrafi krytycznie ustosunkować się do wyników uzyskanych w trakcie rozwiązywania problemu. 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	Potrafi samodzielnie rozwiązać proste zadanie naukowe. Potrafi krytycznie ustosunkować się do wyników uzyskanych w trakcie rozwiązywania problemu. 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	Potrafi samodzielnie rozwiązać proste zadanie naukowe. Potrafi krytycznie ustosunkować się do wyników uzyskanych w trakcie rozwiązywania problemu. 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	Potrafi samodzielnie rozwiązać proste zadanie naukowe. Potrafi krytycznie ustosunkować się do wyników uzyskanych w trakcie rozwiązywania problemu. 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	Potrafi samodzielnie rozwiązać proste zadanie naukowe. Potrafi krytycznie ustosunkować się do wyników uzyskanych w trakcie rozwiązywania problemu. 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	Potrafi samodzielnie rozwiązać proste zadanie naukowe. Potrafi krytycznie ustosunkować się do wyników uzyskanych w trakcie rozwiązywania problemu. 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	Potrafi samodzielnie rozwiązać proste zadanie naukowe. Potrafi krytycznie ustosunkować się do wyników uzyskanych w trakcie rozwiązywania problemu. 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	Potrafi samodzielnie rozwiązać proste zadanie naukowe. Potrafi krytycznie ustosunkować się do wyników uzyskanych w trakcie rozwiązywania problemu. 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ML.ZNW137_U1: </w:t>
      </w:r>
    </w:p>
    <w:p>
      <w:pPr/>
      <w:r>
        <w:rPr/>
        <w:t xml:space="preserve">Potrafi ulokować rozwiązywany problem w szerszym zakresie nauki na podstawie badań literatury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ML.ZNW137_U1: </w:t>
      </w:r>
    </w:p>
    <w:p>
      <w:pPr/>
      <w:r>
        <w:rPr/>
        <w:t xml:space="preserve">Potrafi ulokować rozwiązywany problem w szerszym zakresie nauki na podstawie badań literatury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ML.ZNW137_K1: </w:t>
      </w:r>
    </w:p>
    <w:p>
      <w:pPr/>
      <w:r>
        <w:rPr/>
        <w:t xml:space="preserve">	Rozwijanie potrzeby samokształcenia się w celu osiągnięcia zamierzonego efektu.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ML.ZNW137_K2: </w:t>
      </w:r>
    </w:p>
    <w:p>
      <w:pPr/>
      <w:r>
        <w:rPr/>
        <w:t xml:space="preserve">Ma świadomość ważności i zrozumienie pozatechnicznych aspektów i skutków działalności inżynierskiej,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ML.ZNW137_K3: </w:t>
      </w:r>
    </w:p>
    <w:p>
      <w:pPr/>
      <w:r>
        <w:rPr/>
        <w:t xml:space="preserve">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ML.ZNW137_K4: </w:t>
      </w:r>
    </w:p>
    <w:p>
      <w:pPr/>
      <w:r>
        <w:rPr/>
        <w:t xml:space="preserve">	Prawidłowo identyfikuje i rozstrzyga dylematy związane z wykonywaniem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ML.ZNW137_K5: </w:t>
      </w:r>
    </w:p>
    <w:p>
      <w:pPr/>
      <w:r>
        <w:rPr/>
        <w:t xml:space="preserve">	Ma świadomość roli społecznej absolwenta uczelni technicznej, a zwłaszcza rozumie potrzebę formułowania i przekazywania społeczeństwu - m.in., poprzez środki masowego przekazu informacji i opinii dotyczących osiągnięć techniki i innych aspektów działalności inżyniera; podejmuje starania, aby przekazać takie informacje i opinie w sposób powszechnie zrozumiały,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2024-04-29T14:42:10+02:00</dcterms:created>
  <dcterms:modified xsi:type="dcterms:W3CDTF">2024-04-29T14:42:10+02:00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